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7D" w:rsidRDefault="0001577D" w:rsidP="008100BD">
      <w:pPr>
        <w:jc w:val="center"/>
        <w:rPr>
          <w:rFonts w:asciiTheme="minorEastAsia" w:hAnsiTheme="minorEastAsia"/>
          <w:b/>
          <w:sz w:val="44"/>
          <w:szCs w:val="44"/>
        </w:rPr>
      </w:pPr>
    </w:p>
    <w:p w:rsidR="00C44467" w:rsidRPr="000D6A70" w:rsidRDefault="0009210C" w:rsidP="0009210C">
      <w:pPr>
        <w:jc w:val="center"/>
        <w:rPr>
          <w:rFonts w:asciiTheme="majorEastAsia" w:eastAsiaTheme="majorEastAsia" w:hAnsiTheme="majorEastAsia"/>
          <w:b/>
          <w:sz w:val="44"/>
          <w:szCs w:val="44"/>
        </w:rPr>
      </w:pPr>
      <w:r w:rsidRPr="000D6A70">
        <w:rPr>
          <w:rFonts w:asciiTheme="majorEastAsia" w:eastAsiaTheme="majorEastAsia" w:hAnsiTheme="majorEastAsia" w:hint="eastAsia"/>
          <w:b/>
          <w:sz w:val="44"/>
          <w:szCs w:val="44"/>
        </w:rPr>
        <w:t>动产融资</w:t>
      </w:r>
      <w:r w:rsidR="008100BD" w:rsidRPr="000D6A70">
        <w:rPr>
          <w:rFonts w:asciiTheme="majorEastAsia" w:eastAsiaTheme="majorEastAsia" w:hAnsiTheme="majorEastAsia" w:hint="eastAsia"/>
          <w:b/>
          <w:sz w:val="44"/>
          <w:szCs w:val="44"/>
        </w:rPr>
        <w:t>登记理念研究</w:t>
      </w:r>
    </w:p>
    <w:p w:rsidR="0074072D" w:rsidRDefault="0074072D" w:rsidP="0074072D">
      <w:pPr>
        <w:ind w:firstLineChars="200" w:firstLine="640"/>
        <w:rPr>
          <w:rFonts w:ascii="仿宋_GB2312" w:eastAsia="仿宋_GB2312" w:hAnsi="仿宋"/>
          <w:color w:val="000000"/>
          <w:sz w:val="32"/>
          <w:szCs w:val="32"/>
          <w:shd w:val="clear" w:color="auto" w:fill="FFFFFF"/>
        </w:rPr>
      </w:pPr>
    </w:p>
    <w:p w:rsidR="0074072D" w:rsidRPr="000D6A70" w:rsidDel="0074072D" w:rsidRDefault="0074072D" w:rsidP="0074072D">
      <w:pPr>
        <w:ind w:firstLineChars="200" w:firstLine="640"/>
        <w:rPr>
          <w:rFonts w:ascii="仿宋" w:eastAsia="仿宋" w:hAnsi="仿宋"/>
          <w:sz w:val="32"/>
          <w:szCs w:val="32"/>
        </w:rPr>
      </w:pPr>
      <w:r w:rsidRPr="000D6A70">
        <w:rPr>
          <w:rFonts w:ascii="仿宋" w:eastAsia="仿宋" w:hAnsi="仿宋" w:cs="Times New Roman" w:hint="eastAsia"/>
          <w:sz w:val="32"/>
          <w:szCs w:val="32"/>
        </w:rPr>
        <w:t>动产融资统一登记系统（以下简称登记系统）</w:t>
      </w:r>
      <w:r w:rsidRPr="000D6A70">
        <w:rPr>
          <w:rFonts w:ascii="仿宋" w:eastAsia="仿宋" w:hAnsi="仿宋" w:hint="eastAsia"/>
          <w:sz w:val="32"/>
          <w:szCs w:val="32"/>
        </w:rPr>
        <w:t>基于互联网运行，遵循国际先进的动产融资登记理念，拥有全国集中、统一的数据库，为公众提高效、便捷、准确、安全的登记与公示服务。</w:t>
      </w:r>
    </w:p>
    <w:p w:rsidR="00630559" w:rsidRPr="00630559" w:rsidRDefault="0074072D" w:rsidP="005877BD">
      <w:pPr>
        <w:ind w:firstLineChars="200" w:firstLine="640"/>
        <w:rPr>
          <w:rFonts w:ascii="黑体" w:eastAsia="黑体" w:hAnsi="黑体"/>
          <w:sz w:val="32"/>
          <w:szCs w:val="32"/>
        </w:rPr>
      </w:pPr>
      <w:r>
        <w:rPr>
          <w:rFonts w:ascii="黑体" w:eastAsia="黑体" w:hAnsi="黑体" w:hint="eastAsia"/>
          <w:sz w:val="32"/>
          <w:szCs w:val="32"/>
        </w:rPr>
        <w:t>一</w:t>
      </w:r>
      <w:r w:rsidR="00680D79">
        <w:rPr>
          <w:rFonts w:ascii="黑体" w:eastAsia="黑体" w:hAnsi="黑体" w:hint="eastAsia"/>
          <w:sz w:val="32"/>
          <w:szCs w:val="32"/>
        </w:rPr>
        <w:t>、</w:t>
      </w:r>
      <w:r>
        <w:rPr>
          <w:rFonts w:ascii="黑体" w:eastAsia="黑体" w:hAnsi="黑体" w:hint="eastAsia"/>
          <w:sz w:val="32"/>
          <w:szCs w:val="32"/>
        </w:rPr>
        <w:t>国际</w:t>
      </w:r>
      <w:r w:rsidR="00FF5F53" w:rsidRPr="00FF5F53">
        <w:rPr>
          <w:rFonts w:ascii="黑体" w:eastAsia="黑体" w:hAnsi="黑体" w:hint="eastAsia"/>
          <w:sz w:val="32"/>
          <w:szCs w:val="32"/>
        </w:rPr>
        <w:t>动产</w:t>
      </w:r>
      <w:r>
        <w:rPr>
          <w:rFonts w:ascii="黑体" w:eastAsia="黑体" w:hAnsi="黑体" w:hint="eastAsia"/>
          <w:sz w:val="32"/>
          <w:szCs w:val="32"/>
        </w:rPr>
        <w:t>融资</w:t>
      </w:r>
      <w:r w:rsidR="00FF5F53" w:rsidRPr="00FF5F53">
        <w:rPr>
          <w:rFonts w:ascii="黑体" w:eastAsia="黑体" w:hAnsi="黑体" w:hint="eastAsia"/>
          <w:sz w:val="32"/>
          <w:szCs w:val="32"/>
        </w:rPr>
        <w:t>登记</w:t>
      </w:r>
      <w:r>
        <w:rPr>
          <w:rFonts w:ascii="黑体" w:eastAsia="黑体" w:hAnsi="黑体" w:hint="eastAsia"/>
          <w:sz w:val="32"/>
          <w:szCs w:val="32"/>
        </w:rPr>
        <w:t>理念</w:t>
      </w:r>
    </w:p>
    <w:p w:rsidR="00691E9A" w:rsidRPr="000D6A70" w:rsidRDefault="00B160F7" w:rsidP="00B160F7">
      <w:pPr>
        <w:ind w:firstLineChars="200" w:firstLine="640"/>
        <w:rPr>
          <w:rFonts w:ascii="仿宋" w:eastAsia="仿宋" w:hAnsi="仿宋"/>
          <w:sz w:val="32"/>
          <w:szCs w:val="32"/>
        </w:rPr>
      </w:pPr>
      <w:r w:rsidRPr="000D6A70">
        <w:rPr>
          <w:rFonts w:ascii="仿宋" w:eastAsia="仿宋" w:hAnsi="仿宋" w:hint="eastAsia"/>
          <w:sz w:val="32"/>
          <w:szCs w:val="32"/>
        </w:rPr>
        <w:t>在拥有成熟担保物权制度的国家，所有的动产担保权益均在统一的互联网平台上进行登记，借贷权人自己上网登记就能公示担保物权。登记只需形式审查符合登记系统的技术要求即可，登记机关无权审核实质内容，也无权拒绝登记。具体来讲</w:t>
      </w:r>
      <w:r w:rsidR="00890077" w:rsidRPr="000D6A70">
        <w:rPr>
          <w:rFonts w:ascii="仿宋" w:eastAsia="仿宋" w:hAnsi="仿宋" w:hint="eastAsia"/>
          <w:sz w:val="32"/>
          <w:szCs w:val="32"/>
        </w:rPr>
        <w:t>高效的动产担保物权登记系统应当具有如下特征：</w:t>
      </w:r>
    </w:p>
    <w:p w:rsidR="00691E9A" w:rsidRPr="00680D79" w:rsidRDefault="00FF5F53" w:rsidP="00691E9A">
      <w:pPr>
        <w:ind w:firstLineChars="200" w:firstLine="640"/>
        <w:rPr>
          <w:rFonts w:ascii="楷体" w:eastAsia="楷体" w:hAnsi="楷体"/>
          <w:sz w:val="32"/>
          <w:szCs w:val="32"/>
        </w:rPr>
      </w:pPr>
      <w:r w:rsidRPr="00FF5F53">
        <w:rPr>
          <w:rFonts w:ascii="楷体" w:eastAsia="楷体" w:hAnsi="楷体" w:hint="eastAsia"/>
          <w:sz w:val="32"/>
          <w:szCs w:val="32"/>
        </w:rPr>
        <w:t>（一）在线的电子化公示系统</w:t>
      </w:r>
    </w:p>
    <w:p w:rsidR="00691E9A" w:rsidRPr="000D6A70" w:rsidRDefault="00691E9A" w:rsidP="00343AC6">
      <w:pPr>
        <w:ind w:firstLineChars="200" w:firstLine="640"/>
        <w:rPr>
          <w:rFonts w:ascii="仿宋" w:eastAsia="仿宋" w:hAnsi="仿宋"/>
          <w:sz w:val="32"/>
          <w:szCs w:val="32"/>
        </w:rPr>
      </w:pPr>
      <w:r w:rsidRPr="000D6A70">
        <w:rPr>
          <w:rFonts w:ascii="仿宋" w:eastAsia="仿宋" w:hAnsi="仿宋" w:hint="eastAsia"/>
          <w:sz w:val="32"/>
          <w:szCs w:val="32"/>
        </w:rPr>
        <w:t>登记与查询都应通过在线途径实现。登记系统</w:t>
      </w:r>
      <w:r w:rsidR="00343AC6" w:rsidRPr="000D6A70">
        <w:rPr>
          <w:rFonts w:ascii="仿宋" w:eastAsia="仿宋" w:hAnsi="仿宋" w:hint="eastAsia"/>
          <w:sz w:val="32"/>
          <w:szCs w:val="32"/>
        </w:rPr>
        <w:t>提供24小时服务，</w:t>
      </w:r>
      <w:r w:rsidRPr="000D6A70">
        <w:rPr>
          <w:rFonts w:ascii="仿宋" w:eastAsia="仿宋" w:hAnsi="仿宋" w:hint="eastAsia"/>
          <w:sz w:val="32"/>
          <w:szCs w:val="32"/>
        </w:rPr>
        <w:t>登记时</w:t>
      </w:r>
      <w:r w:rsidR="00343AC6" w:rsidRPr="000D6A70">
        <w:rPr>
          <w:rFonts w:ascii="仿宋" w:eastAsia="仿宋" w:hAnsi="仿宋" w:hint="eastAsia"/>
          <w:sz w:val="32"/>
          <w:szCs w:val="32"/>
        </w:rPr>
        <w:t>无需</w:t>
      </w:r>
      <w:r w:rsidRPr="000D6A70">
        <w:rPr>
          <w:rFonts w:ascii="仿宋" w:eastAsia="仿宋" w:hAnsi="仿宋" w:hint="eastAsia"/>
          <w:sz w:val="32"/>
          <w:szCs w:val="32"/>
        </w:rPr>
        <w:t>提供其他当事人对其登记行为的许可。担保物权登记信息应向公众开放。用户可在任何地点通过互联网接入登记系统数据库。在登记流程上，动产担保物权的公示登记仅需要登记基本信息来提醒潜在债权人或买受人。登记系统采用在线登记模板，通常包括债务人</w:t>
      </w:r>
      <w:r w:rsidR="00FE101B" w:rsidRPr="000D6A70">
        <w:rPr>
          <w:rFonts w:ascii="仿宋" w:eastAsia="仿宋" w:hAnsi="仿宋" w:hint="eastAsia"/>
          <w:sz w:val="32"/>
          <w:szCs w:val="32"/>
        </w:rPr>
        <w:t>和担保权人的身份信息</w:t>
      </w:r>
      <w:r w:rsidRPr="000D6A70">
        <w:rPr>
          <w:rFonts w:ascii="仿宋" w:eastAsia="仿宋" w:hAnsi="仿宋" w:hint="eastAsia"/>
          <w:sz w:val="32"/>
          <w:szCs w:val="32"/>
        </w:rPr>
        <w:t>、担保品的价值以及对担保品的具体或一般性描述。登记人</w:t>
      </w:r>
      <w:r w:rsidR="00FE101B" w:rsidRPr="000D6A70">
        <w:rPr>
          <w:rFonts w:ascii="仿宋" w:eastAsia="仿宋" w:hAnsi="仿宋" w:hint="eastAsia"/>
          <w:sz w:val="32"/>
          <w:szCs w:val="32"/>
        </w:rPr>
        <w:t>自行选择担保物权登记期限，</w:t>
      </w:r>
      <w:r w:rsidRPr="000D6A70">
        <w:rPr>
          <w:rFonts w:ascii="仿宋" w:eastAsia="仿宋" w:hAnsi="仿宋" w:hint="eastAsia"/>
          <w:sz w:val="32"/>
          <w:szCs w:val="32"/>
        </w:rPr>
        <w:t>登记系统为每一笔登记</w:t>
      </w:r>
      <w:r w:rsidRPr="000D6A70">
        <w:rPr>
          <w:rFonts w:ascii="仿宋" w:eastAsia="仿宋" w:hAnsi="仿宋" w:hint="eastAsia"/>
          <w:sz w:val="32"/>
          <w:szCs w:val="32"/>
        </w:rPr>
        <w:lastRenderedPageBreak/>
        <w:t>生成唯一的登记序列号以便准确查询。</w:t>
      </w:r>
    </w:p>
    <w:p w:rsidR="00691E9A" w:rsidRPr="00680D79" w:rsidRDefault="00680D79" w:rsidP="00691E9A">
      <w:pPr>
        <w:ind w:firstLineChars="200" w:firstLine="640"/>
        <w:rPr>
          <w:rFonts w:ascii="楷体" w:eastAsia="楷体" w:hAnsi="楷体"/>
          <w:sz w:val="32"/>
          <w:szCs w:val="32"/>
        </w:rPr>
      </w:pPr>
      <w:r>
        <w:rPr>
          <w:rFonts w:ascii="楷体" w:eastAsia="楷体" w:hAnsi="楷体" w:hint="eastAsia"/>
          <w:sz w:val="32"/>
          <w:szCs w:val="32"/>
        </w:rPr>
        <w:t>（二）</w:t>
      </w:r>
      <w:r w:rsidR="00FF5F53" w:rsidRPr="00FF5F53">
        <w:rPr>
          <w:rFonts w:ascii="楷体" w:eastAsia="楷体" w:hAnsi="楷体" w:hint="eastAsia"/>
          <w:sz w:val="32"/>
          <w:szCs w:val="32"/>
        </w:rPr>
        <w:t>快速准确的查询方式</w:t>
      </w:r>
    </w:p>
    <w:p w:rsidR="00691E9A" w:rsidRPr="000D6A70" w:rsidRDefault="00691E9A" w:rsidP="00691E9A">
      <w:pPr>
        <w:ind w:firstLineChars="200" w:firstLine="640"/>
        <w:rPr>
          <w:rFonts w:ascii="仿宋" w:eastAsia="仿宋" w:hAnsi="仿宋"/>
          <w:sz w:val="32"/>
          <w:szCs w:val="32"/>
        </w:rPr>
      </w:pPr>
      <w:r w:rsidRPr="000D6A70">
        <w:rPr>
          <w:rFonts w:ascii="仿宋" w:eastAsia="仿宋" w:hAnsi="仿宋" w:hint="eastAsia"/>
          <w:sz w:val="32"/>
          <w:szCs w:val="32"/>
        </w:rPr>
        <w:t>一个高效的登记系统中，可以通过债务人身份信息（身份证号或姓名）、登记系统生成的登记编号，以及担保品的序列号进行查询。此外，查询流程还应有明确规则，并对外公布，</w:t>
      </w:r>
      <w:r w:rsidR="00A644A2" w:rsidRPr="000D6A70">
        <w:rPr>
          <w:rFonts w:ascii="仿宋" w:eastAsia="仿宋" w:hAnsi="仿宋" w:hint="eastAsia"/>
          <w:sz w:val="32"/>
          <w:szCs w:val="32"/>
        </w:rPr>
        <w:t>方便</w:t>
      </w:r>
      <w:r w:rsidRPr="000D6A70">
        <w:rPr>
          <w:rFonts w:ascii="仿宋" w:eastAsia="仿宋" w:hAnsi="仿宋" w:hint="eastAsia"/>
          <w:sz w:val="32"/>
          <w:szCs w:val="32"/>
        </w:rPr>
        <w:t>查询人了解查询</w:t>
      </w:r>
      <w:r w:rsidR="00A644A2" w:rsidRPr="000D6A70">
        <w:rPr>
          <w:rFonts w:ascii="仿宋" w:eastAsia="仿宋" w:hAnsi="仿宋" w:hint="eastAsia"/>
          <w:sz w:val="32"/>
          <w:szCs w:val="32"/>
        </w:rPr>
        <w:t>流程</w:t>
      </w:r>
      <w:r w:rsidRPr="000D6A70">
        <w:rPr>
          <w:rFonts w:ascii="仿宋" w:eastAsia="仿宋" w:hAnsi="仿宋" w:hint="eastAsia"/>
          <w:sz w:val="32"/>
          <w:szCs w:val="32"/>
        </w:rPr>
        <w:t>，并信任查询结果。</w:t>
      </w:r>
    </w:p>
    <w:p w:rsidR="00691E9A" w:rsidRPr="00680D79" w:rsidRDefault="00FF5F53" w:rsidP="00691E9A">
      <w:pPr>
        <w:ind w:firstLineChars="200" w:firstLine="640"/>
        <w:rPr>
          <w:rFonts w:ascii="楷体" w:eastAsia="楷体" w:hAnsi="楷体"/>
          <w:sz w:val="32"/>
          <w:szCs w:val="32"/>
        </w:rPr>
      </w:pPr>
      <w:r w:rsidRPr="00FF5F53">
        <w:rPr>
          <w:rFonts w:ascii="楷体" w:eastAsia="楷体" w:hAnsi="楷体" w:hint="eastAsia"/>
          <w:sz w:val="32"/>
          <w:szCs w:val="32"/>
        </w:rPr>
        <w:t>（三）覆盖所有类型动产的中央登记系统</w:t>
      </w:r>
    </w:p>
    <w:p w:rsidR="00691E9A" w:rsidRPr="000D6A70" w:rsidRDefault="00A644A2" w:rsidP="00691E9A">
      <w:pPr>
        <w:ind w:firstLineChars="200" w:firstLine="640"/>
        <w:rPr>
          <w:rFonts w:ascii="仿宋" w:eastAsia="仿宋" w:hAnsi="仿宋"/>
          <w:sz w:val="32"/>
          <w:szCs w:val="32"/>
        </w:rPr>
      </w:pPr>
      <w:r w:rsidRPr="000D6A70">
        <w:rPr>
          <w:rFonts w:ascii="仿宋" w:eastAsia="仿宋" w:hAnsi="仿宋" w:hint="eastAsia"/>
          <w:sz w:val="32"/>
          <w:szCs w:val="32"/>
        </w:rPr>
        <w:t>登记系统登记的</w:t>
      </w:r>
      <w:r w:rsidR="00691E9A" w:rsidRPr="000D6A70">
        <w:rPr>
          <w:rFonts w:ascii="仿宋" w:eastAsia="仿宋" w:hAnsi="仿宋" w:hint="eastAsia"/>
          <w:sz w:val="32"/>
          <w:szCs w:val="32"/>
        </w:rPr>
        <w:t>动产担保权益的信息应当包括在一个覆盖整个国家（法域）的统一数据库中，不论资产类型、债务人类型、担保权益类型。如果全国范围内有多个登记部门（或地方网点），这些部门应该连接到同一的数据库。分散的担保物权登记将导致潜在的贷款方或买家就不能通过一次搜索，查询到多种类型资产之上的担保权益信息。此外，对于长期经营性租赁、应收账款转让等，虽在法律形式上不属于担保物权，但如果不进行公示，第三人无法知晓，故</w:t>
      </w:r>
      <w:r w:rsidRPr="000D6A70">
        <w:rPr>
          <w:rFonts w:ascii="仿宋" w:eastAsia="仿宋" w:hAnsi="仿宋" w:hint="eastAsia"/>
          <w:sz w:val="32"/>
          <w:szCs w:val="32"/>
        </w:rPr>
        <w:t>也</w:t>
      </w:r>
      <w:r w:rsidR="00691E9A" w:rsidRPr="000D6A70">
        <w:rPr>
          <w:rFonts w:ascii="仿宋" w:eastAsia="仿宋" w:hAnsi="仿宋" w:hint="eastAsia"/>
          <w:sz w:val="32"/>
          <w:szCs w:val="32"/>
        </w:rPr>
        <w:t>应将其纳入担保物权公示登记系统</w:t>
      </w:r>
      <w:r w:rsidRPr="000D6A70">
        <w:rPr>
          <w:rFonts w:ascii="仿宋" w:eastAsia="仿宋" w:hAnsi="仿宋" w:hint="eastAsia"/>
          <w:sz w:val="32"/>
          <w:szCs w:val="32"/>
        </w:rPr>
        <w:t>一并公示</w:t>
      </w:r>
      <w:r w:rsidR="00691E9A" w:rsidRPr="000D6A70">
        <w:rPr>
          <w:rFonts w:ascii="仿宋" w:eastAsia="仿宋" w:hAnsi="仿宋" w:hint="eastAsia"/>
          <w:sz w:val="32"/>
          <w:szCs w:val="32"/>
        </w:rPr>
        <w:t>。</w:t>
      </w:r>
    </w:p>
    <w:p w:rsidR="00691E9A" w:rsidRPr="00680D79" w:rsidRDefault="00680D79" w:rsidP="00691E9A">
      <w:pPr>
        <w:ind w:firstLineChars="200" w:firstLine="640"/>
        <w:rPr>
          <w:rFonts w:ascii="楷体" w:eastAsia="楷体" w:hAnsi="楷体"/>
          <w:sz w:val="32"/>
          <w:szCs w:val="32"/>
        </w:rPr>
      </w:pPr>
      <w:r>
        <w:rPr>
          <w:rFonts w:ascii="楷体" w:eastAsia="楷体" w:hAnsi="楷体" w:hint="eastAsia"/>
          <w:sz w:val="32"/>
          <w:szCs w:val="32"/>
        </w:rPr>
        <w:t>（四）</w:t>
      </w:r>
      <w:r w:rsidR="00FF5F53" w:rsidRPr="00FF5F53">
        <w:rPr>
          <w:rFonts w:ascii="楷体" w:eastAsia="楷体" w:hAnsi="楷体" w:hint="eastAsia"/>
          <w:sz w:val="32"/>
          <w:szCs w:val="32"/>
        </w:rPr>
        <w:t>登记机构的有限责任及合理收费</w:t>
      </w:r>
    </w:p>
    <w:p w:rsidR="00A91068" w:rsidRPr="000D6A70" w:rsidRDefault="00691E9A" w:rsidP="009B5401">
      <w:pPr>
        <w:ind w:firstLineChars="200" w:firstLine="640"/>
        <w:rPr>
          <w:rFonts w:ascii="仿宋" w:eastAsia="仿宋" w:hAnsi="仿宋"/>
          <w:sz w:val="32"/>
          <w:szCs w:val="32"/>
        </w:rPr>
      </w:pPr>
      <w:r w:rsidRPr="000D6A70">
        <w:rPr>
          <w:rFonts w:ascii="仿宋" w:eastAsia="仿宋" w:hAnsi="仿宋" w:hint="eastAsia"/>
          <w:sz w:val="32"/>
          <w:szCs w:val="32"/>
        </w:rPr>
        <w:t>登记机构只对由登记系统故障或系统无法使用产生的错误负责。除登记的基本信息缺失外，系统不对任何登记信息进行验证，也无权决定拒绝或接受登记申请。</w:t>
      </w:r>
      <w:r w:rsidR="009B5401" w:rsidRPr="000D6A70">
        <w:rPr>
          <w:rFonts w:ascii="仿宋" w:eastAsia="仿宋" w:hAnsi="仿宋" w:hint="eastAsia"/>
          <w:sz w:val="32"/>
          <w:szCs w:val="32"/>
        </w:rPr>
        <w:t>登记</w:t>
      </w:r>
      <w:r w:rsidRPr="000D6A70">
        <w:rPr>
          <w:rFonts w:ascii="仿宋" w:eastAsia="仿宋" w:hAnsi="仿宋" w:hint="eastAsia"/>
          <w:sz w:val="32"/>
          <w:szCs w:val="32"/>
        </w:rPr>
        <w:t>费用收取的标准应该仅限于覆盖登记系统的运营成本，不是政府的一项收入来源。</w:t>
      </w:r>
    </w:p>
    <w:p w:rsidR="00FD25D8" w:rsidRPr="00863F63" w:rsidRDefault="0074072D" w:rsidP="008100BD">
      <w:pPr>
        <w:ind w:firstLineChars="200" w:firstLine="640"/>
        <w:rPr>
          <w:rFonts w:ascii="黑体" w:eastAsia="黑体" w:hAnsi="黑体"/>
          <w:sz w:val="32"/>
          <w:szCs w:val="32"/>
        </w:rPr>
      </w:pPr>
      <w:r>
        <w:rPr>
          <w:rFonts w:ascii="黑体" w:eastAsia="黑体" w:hAnsi="黑体" w:hint="eastAsia"/>
          <w:sz w:val="32"/>
          <w:szCs w:val="32"/>
        </w:rPr>
        <w:lastRenderedPageBreak/>
        <w:t>二</w:t>
      </w:r>
      <w:r w:rsidR="00A2394D" w:rsidRPr="00863F63">
        <w:rPr>
          <w:rFonts w:ascii="黑体" w:eastAsia="黑体" w:hAnsi="黑体" w:hint="eastAsia"/>
          <w:sz w:val="32"/>
          <w:szCs w:val="32"/>
        </w:rPr>
        <w:t>、登记</w:t>
      </w:r>
      <w:r>
        <w:rPr>
          <w:rFonts w:ascii="黑体" w:eastAsia="黑体" w:hAnsi="黑体" w:hint="eastAsia"/>
          <w:sz w:val="32"/>
          <w:szCs w:val="32"/>
        </w:rPr>
        <w:t>系统建设理念</w:t>
      </w:r>
    </w:p>
    <w:p w:rsidR="00A91068" w:rsidRPr="000D6A70" w:rsidRDefault="00665AF0" w:rsidP="001D6EF7">
      <w:pPr>
        <w:ind w:firstLineChars="200" w:firstLine="640"/>
        <w:rPr>
          <w:rFonts w:ascii="仿宋" w:eastAsia="仿宋" w:hAnsi="仿宋"/>
          <w:sz w:val="32"/>
          <w:szCs w:val="32"/>
        </w:rPr>
      </w:pPr>
      <w:r w:rsidRPr="000D6A70">
        <w:rPr>
          <w:rFonts w:ascii="仿宋" w:eastAsia="仿宋" w:hAnsi="仿宋" w:cs="Times New Roman" w:hint="eastAsia"/>
          <w:sz w:val="32"/>
          <w:szCs w:val="32"/>
        </w:rPr>
        <w:t>登记系统作为我国首个基于互联网的动产融资登记系统，体现了高效、便捷、维护交易安全的服务理念，</w:t>
      </w:r>
      <w:r w:rsidR="00475CF0" w:rsidRPr="000D6A70">
        <w:rPr>
          <w:rFonts w:ascii="仿宋" w:eastAsia="仿宋" w:hAnsi="仿宋" w:cs="Times New Roman" w:hint="eastAsia"/>
          <w:sz w:val="32"/>
          <w:szCs w:val="32"/>
        </w:rPr>
        <w:t>具体</w:t>
      </w:r>
      <w:r w:rsidRPr="000D6A70">
        <w:rPr>
          <w:rFonts w:ascii="仿宋" w:eastAsia="仿宋" w:hAnsi="仿宋" w:cs="Times New Roman" w:hint="eastAsia"/>
          <w:sz w:val="32"/>
          <w:szCs w:val="32"/>
        </w:rPr>
        <w:t>从</w:t>
      </w:r>
      <w:r w:rsidR="00475CF0" w:rsidRPr="000D6A70">
        <w:rPr>
          <w:rFonts w:ascii="仿宋" w:eastAsia="仿宋" w:hAnsi="仿宋" w:cs="Times New Roman" w:hint="eastAsia"/>
          <w:sz w:val="32"/>
          <w:szCs w:val="32"/>
        </w:rPr>
        <w:t>三个方面</w:t>
      </w:r>
      <w:r w:rsidRPr="000D6A70">
        <w:rPr>
          <w:rFonts w:ascii="仿宋" w:eastAsia="仿宋" w:hAnsi="仿宋" w:cs="Times New Roman" w:hint="eastAsia"/>
          <w:sz w:val="32"/>
          <w:szCs w:val="32"/>
        </w:rPr>
        <w:t>来讲：</w:t>
      </w:r>
    </w:p>
    <w:p w:rsidR="0044245D" w:rsidRPr="000D6A70" w:rsidRDefault="00EA601D" w:rsidP="001D6EF7">
      <w:pPr>
        <w:ind w:firstLineChars="200" w:firstLine="640"/>
        <w:rPr>
          <w:rFonts w:ascii="仿宋" w:eastAsia="仿宋" w:hAnsi="仿宋" w:cs="仿宋_GB2312"/>
          <w:sz w:val="32"/>
          <w:szCs w:val="32"/>
        </w:rPr>
      </w:pPr>
      <w:r w:rsidRPr="000D6A70">
        <w:rPr>
          <w:rFonts w:ascii="仿宋" w:eastAsia="仿宋" w:hAnsi="仿宋" w:hint="eastAsia"/>
          <w:sz w:val="32"/>
          <w:szCs w:val="32"/>
        </w:rPr>
        <w:t>一是</w:t>
      </w:r>
      <w:r w:rsidR="00A2566F" w:rsidRPr="000D6A70">
        <w:rPr>
          <w:rFonts w:ascii="仿宋" w:eastAsia="仿宋" w:hAnsi="仿宋" w:hint="eastAsia"/>
          <w:sz w:val="32"/>
          <w:szCs w:val="32"/>
        </w:rPr>
        <w:t>登记</w:t>
      </w:r>
      <w:r w:rsidR="0074072D" w:rsidRPr="000D6A70">
        <w:rPr>
          <w:rFonts w:ascii="仿宋" w:eastAsia="仿宋" w:hAnsi="仿宋" w:hint="eastAsia"/>
          <w:sz w:val="32"/>
          <w:szCs w:val="32"/>
        </w:rPr>
        <w:t>系统</w:t>
      </w:r>
      <w:r w:rsidRPr="000D6A70">
        <w:rPr>
          <w:rFonts w:ascii="仿宋" w:eastAsia="仿宋" w:hAnsi="仿宋" w:hint="eastAsia"/>
          <w:sz w:val="32"/>
          <w:szCs w:val="32"/>
        </w:rPr>
        <w:t>面向全社会提供动产担保登记与查询服务。作为重要的金融基础设施，</w:t>
      </w:r>
      <w:r w:rsidR="007A1A24" w:rsidRPr="000D6A70">
        <w:rPr>
          <w:rFonts w:ascii="仿宋" w:eastAsia="仿宋" w:hAnsi="仿宋" w:hint="eastAsia"/>
          <w:sz w:val="32"/>
          <w:szCs w:val="32"/>
        </w:rPr>
        <w:t>登记</w:t>
      </w:r>
      <w:r w:rsidR="0074072D" w:rsidRPr="000D6A70">
        <w:rPr>
          <w:rFonts w:ascii="仿宋" w:eastAsia="仿宋" w:hAnsi="仿宋" w:hint="eastAsia"/>
          <w:sz w:val="32"/>
          <w:szCs w:val="32"/>
        </w:rPr>
        <w:t>系统</w:t>
      </w:r>
      <w:r w:rsidR="007A1A24" w:rsidRPr="000D6A70">
        <w:rPr>
          <w:rFonts w:ascii="仿宋" w:eastAsia="仿宋" w:hAnsi="仿宋" w:hint="eastAsia"/>
          <w:sz w:val="32"/>
          <w:szCs w:val="32"/>
        </w:rPr>
        <w:t>向公众提供无差别服务，</w:t>
      </w:r>
      <w:r w:rsidR="00A2566F" w:rsidRPr="000D6A70">
        <w:rPr>
          <w:rFonts w:ascii="仿宋" w:eastAsia="仿宋" w:hAnsi="仿宋" w:hint="eastAsia"/>
          <w:sz w:val="32"/>
          <w:szCs w:val="32"/>
        </w:rPr>
        <w:t>任何人注册为登记</w:t>
      </w:r>
      <w:r w:rsidR="0074072D" w:rsidRPr="000D6A70">
        <w:rPr>
          <w:rFonts w:ascii="仿宋" w:eastAsia="仿宋" w:hAnsi="仿宋" w:hint="eastAsia"/>
          <w:sz w:val="32"/>
          <w:szCs w:val="32"/>
        </w:rPr>
        <w:t>系统</w:t>
      </w:r>
      <w:r w:rsidR="00A2566F" w:rsidRPr="000D6A70">
        <w:rPr>
          <w:rFonts w:ascii="仿宋" w:eastAsia="仿宋" w:hAnsi="仿宋" w:hint="eastAsia"/>
          <w:sz w:val="32"/>
          <w:szCs w:val="32"/>
        </w:rPr>
        <w:t>用户</w:t>
      </w:r>
      <w:r w:rsidR="00566545" w:rsidRPr="000D6A70">
        <w:rPr>
          <w:rFonts w:ascii="仿宋" w:eastAsia="仿宋" w:hAnsi="仿宋" w:hint="eastAsia"/>
          <w:sz w:val="32"/>
          <w:szCs w:val="32"/>
        </w:rPr>
        <w:t>后即</w:t>
      </w:r>
      <w:r w:rsidR="00A2566F" w:rsidRPr="000D6A70">
        <w:rPr>
          <w:rFonts w:ascii="仿宋" w:eastAsia="仿宋" w:hAnsi="仿宋" w:hint="eastAsia"/>
          <w:sz w:val="32"/>
          <w:szCs w:val="32"/>
        </w:rPr>
        <w:t>可</w:t>
      </w:r>
      <w:r w:rsidR="00566545" w:rsidRPr="000D6A70">
        <w:rPr>
          <w:rFonts w:ascii="仿宋" w:eastAsia="仿宋" w:hAnsi="仿宋" w:hint="eastAsia"/>
          <w:sz w:val="32"/>
          <w:szCs w:val="32"/>
        </w:rPr>
        <w:t>在</w:t>
      </w:r>
      <w:r w:rsidR="0074072D" w:rsidRPr="000D6A70">
        <w:rPr>
          <w:rFonts w:ascii="仿宋" w:eastAsia="仿宋" w:hAnsi="仿宋" w:hint="eastAsia"/>
          <w:sz w:val="32"/>
          <w:szCs w:val="32"/>
        </w:rPr>
        <w:t>系统中</w:t>
      </w:r>
      <w:r w:rsidR="00A2566F" w:rsidRPr="000D6A70">
        <w:rPr>
          <w:rFonts w:ascii="仿宋" w:eastAsia="仿宋" w:hAnsi="仿宋" w:hint="eastAsia"/>
          <w:sz w:val="32"/>
          <w:szCs w:val="32"/>
        </w:rPr>
        <w:t>开展动产</w:t>
      </w:r>
      <w:r w:rsidR="0074072D" w:rsidRPr="000D6A70">
        <w:rPr>
          <w:rFonts w:ascii="仿宋" w:eastAsia="仿宋" w:hAnsi="仿宋" w:hint="eastAsia"/>
          <w:sz w:val="32"/>
          <w:szCs w:val="32"/>
        </w:rPr>
        <w:t>融资</w:t>
      </w:r>
      <w:r w:rsidR="00A2566F" w:rsidRPr="000D6A70">
        <w:rPr>
          <w:rFonts w:ascii="仿宋" w:eastAsia="仿宋" w:hAnsi="仿宋" w:hint="eastAsia"/>
          <w:sz w:val="32"/>
          <w:szCs w:val="32"/>
        </w:rPr>
        <w:t>登记</w:t>
      </w:r>
      <w:r w:rsidR="00566545" w:rsidRPr="000D6A70">
        <w:rPr>
          <w:rFonts w:ascii="仿宋" w:eastAsia="仿宋" w:hAnsi="仿宋" w:hint="eastAsia"/>
          <w:sz w:val="32"/>
          <w:szCs w:val="32"/>
        </w:rPr>
        <w:t>，公示动产之上的各项权利关系</w:t>
      </w:r>
      <w:r w:rsidR="00A2566F" w:rsidRPr="000D6A70">
        <w:rPr>
          <w:rFonts w:ascii="仿宋" w:eastAsia="仿宋" w:hAnsi="仿宋" w:hint="eastAsia"/>
          <w:sz w:val="32"/>
          <w:szCs w:val="32"/>
        </w:rPr>
        <w:t>。</w:t>
      </w:r>
      <w:r w:rsidR="0044245D" w:rsidRPr="000D6A70">
        <w:rPr>
          <w:rFonts w:ascii="仿宋" w:eastAsia="仿宋" w:hAnsi="仿宋" w:hint="eastAsia"/>
          <w:sz w:val="32"/>
          <w:szCs w:val="32"/>
        </w:rPr>
        <w:t>当事人在开展动产融资交易时，</w:t>
      </w:r>
      <w:r w:rsidR="00A2566F" w:rsidRPr="000D6A70">
        <w:rPr>
          <w:rFonts w:ascii="仿宋" w:eastAsia="仿宋" w:hAnsi="仿宋" w:hint="eastAsia"/>
          <w:sz w:val="32"/>
          <w:szCs w:val="32"/>
        </w:rPr>
        <w:t>可以</w:t>
      </w:r>
      <w:r w:rsidR="0044245D" w:rsidRPr="000D6A70">
        <w:rPr>
          <w:rFonts w:ascii="仿宋" w:eastAsia="仿宋" w:hAnsi="仿宋" w:hint="eastAsia"/>
          <w:sz w:val="32"/>
          <w:szCs w:val="32"/>
        </w:rPr>
        <w:t>通过</w:t>
      </w:r>
      <w:r w:rsidR="00A2566F" w:rsidRPr="000D6A70">
        <w:rPr>
          <w:rFonts w:ascii="仿宋" w:eastAsia="仿宋" w:hAnsi="仿宋" w:hint="eastAsia"/>
          <w:sz w:val="32"/>
          <w:szCs w:val="32"/>
        </w:rPr>
        <w:t>登记</w:t>
      </w:r>
      <w:r w:rsidR="0074072D" w:rsidRPr="000D6A70">
        <w:rPr>
          <w:rFonts w:ascii="仿宋" w:eastAsia="仿宋" w:hAnsi="仿宋" w:hint="eastAsia"/>
          <w:sz w:val="32"/>
          <w:szCs w:val="32"/>
        </w:rPr>
        <w:t>系统</w:t>
      </w:r>
      <w:r w:rsidR="0044245D" w:rsidRPr="000D6A70">
        <w:rPr>
          <w:rFonts w:ascii="仿宋" w:eastAsia="仿宋" w:hAnsi="仿宋" w:hint="eastAsia"/>
          <w:sz w:val="32"/>
          <w:szCs w:val="32"/>
        </w:rPr>
        <w:t>查询拟交易的动产登记信息，</w:t>
      </w:r>
      <w:r w:rsidR="0044245D" w:rsidRPr="000D6A70">
        <w:rPr>
          <w:rFonts w:ascii="仿宋" w:eastAsia="仿宋" w:hAnsi="仿宋" w:cs="仿宋_GB2312" w:hint="eastAsia"/>
          <w:sz w:val="32"/>
          <w:szCs w:val="32"/>
        </w:rPr>
        <w:t>了解</w:t>
      </w:r>
      <w:r w:rsidR="0074072D" w:rsidRPr="000D6A70">
        <w:rPr>
          <w:rFonts w:ascii="仿宋" w:eastAsia="仿宋" w:hAnsi="仿宋" w:cs="仿宋_GB2312" w:hint="eastAsia"/>
          <w:sz w:val="32"/>
          <w:szCs w:val="32"/>
        </w:rPr>
        <w:t>系统</w:t>
      </w:r>
      <w:r w:rsidR="0044245D" w:rsidRPr="000D6A70">
        <w:rPr>
          <w:rFonts w:ascii="仿宋" w:eastAsia="仿宋" w:hAnsi="仿宋" w:cs="仿宋_GB2312" w:hint="eastAsia"/>
          <w:sz w:val="32"/>
          <w:szCs w:val="32"/>
        </w:rPr>
        <w:t>记载的各类动产担保权益状况，防范交易风险。</w:t>
      </w:r>
    </w:p>
    <w:p w:rsidR="00A91068" w:rsidRPr="000D6A70" w:rsidRDefault="00EA601D">
      <w:pPr>
        <w:rPr>
          <w:rFonts w:ascii="仿宋" w:eastAsia="仿宋" w:hAnsi="仿宋"/>
          <w:sz w:val="32"/>
          <w:szCs w:val="32"/>
        </w:rPr>
      </w:pPr>
      <w:r w:rsidRPr="000D6A70">
        <w:rPr>
          <w:rFonts w:ascii="仿宋" w:eastAsia="仿宋" w:hAnsi="仿宋" w:hint="eastAsia"/>
          <w:sz w:val="32"/>
          <w:szCs w:val="32"/>
        </w:rPr>
        <w:t xml:space="preserve">    </w:t>
      </w:r>
      <w:r w:rsidR="0044245D" w:rsidRPr="000D6A70">
        <w:rPr>
          <w:rFonts w:ascii="仿宋" w:eastAsia="仿宋" w:hAnsi="仿宋" w:hint="eastAsia"/>
          <w:sz w:val="32"/>
          <w:szCs w:val="32"/>
        </w:rPr>
        <w:t>二</w:t>
      </w:r>
      <w:r w:rsidRPr="000D6A70">
        <w:rPr>
          <w:rFonts w:ascii="仿宋" w:eastAsia="仿宋" w:hAnsi="仿宋" w:hint="eastAsia"/>
          <w:sz w:val="32"/>
          <w:szCs w:val="32"/>
        </w:rPr>
        <w:t>是</w:t>
      </w:r>
      <w:r w:rsidR="00A2566F" w:rsidRPr="000D6A70">
        <w:rPr>
          <w:rFonts w:ascii="仿宋" w:eastAsia="仿宋" w:hAnsi="仿宋" w:hint="eastAsia"/>
          <w:sz w:val="32"/>
          <w:szCs w:val="32"/>
        </w:rPr>
        <w:t>登记</w:t>
      </w:r>
      <w:r w:rsidR="0074072D" w:rsidRPr="000D6A70">
        <w:rPr>
          <w:rFonts w:ascii="仿宋" w:eastAsia="仿宋" w:hAnsi="仿宋" w:hint="eastAsia"/>
          <w:sz w:val="32"/>
          <w:szCs w:val="32"/>
        </w:rPr>
        <w:t>系统</w:t>
      </w:r>
      <w:r w:rsidR="00A2566F" w:rsidRPr="000D6A70">
        <w:rPr>
          <w:rFonts w:ascii="仿宋" w:eastAsia="仿宋" w:hAnsi="仿宋" w:hint="eastAsia"/>
          <w:sz w:val="32"/>
          <w:szCs w:val="32"/>
        </w:rPr>
        <w:t>的</w:t>
      </w:r>
      <w:r w:rsidR="00F53F12" w:rsidRPr="000D6A70">
        <w:rPr>
          <w:rFonts w:ascii="仿宋" w:eastAsia="仿宋" w:hAnsi="仿宋" w:hint="eastAsia"/>
          <w:sz w:val="32"/>
          <w:szCs w:val="32"/>
        </w:rPr>
        <w:t>核心</w:t>
      </w:r>
      <w:r w:rsidR="00A2566F" w:rsidRPr="000D6A70">
        <w:rPr>
          <w:rFonts w:ascii="仿宋" w:eastAsia="仿宋" w:hAnsi="仿宋" w:hint="eastAsia"/>
          <w:sz w:val="32"/>
          <w:szCs w:val="32"/>
        </w:rPr>
        <w:t>功能</w:t>
      </w:r>
      <w:r w:rsidR="00F53F12" w:rsidRPr="000D6A70">
        <w:rPr>
          <w:rFonts w:ascii="仿宋" w:eastAsia="仿宋" w:hAnsi="仿宋" w:hint="eastAsia"/>
          <w:sz w:val="32"/>
          <w:szCs w:val="32"/>
        </w:rPr>
        <w:t>是公示权利状况和提供登记及查询证明，</w:t>
      </w:r>
      <w:r w:rsidR="00F53F12" w:rsidRPr="000D6A70">
        <w:rPr>
          <w:rFonts w:ascii="仿宋" w:eastAsia="仿宋" w:hAnsi="仿宋" w:cs="仿宋_GB2312" w:hint="eastAsia"/>
          <w:sz w:val="32"/>
          <w:szCs w:val="32"/>
        </w:rPr>
        <w:t>通过登记公示，使市场主体便捷了解担保人名下所有动产上的担保权利状况，提高担保权利透明度，增强担保权人权利实现的确定性；</w:t>
      </w:r>
      <w:r w:rsidR="00F53F12" w:rsidRPr="000D6A70">
        <w:rPr>
          <w:rFonts w:ascii="仿宋" w:eastAsia="仿宋" w:hAnsi="仿宋" w:hint="eastAsia"/>
          <w:sz w:val="32"/>
          <w:szCs w:val="32"/>
        </w:rPr>
        <w:t>并于事后帮助解决已经发生的物权冲突和矛盾，为司法仲裁机构判断物权是否存在以及确定物权优先顺位提供独立、具有法律效力的登记和查询证明文件。</w:t>
      </w:r>
    </w:p>
    <w:p w:rsidR="00566545" w:rsidRPr="000D6A70" w:rsidRDefault="00680D79" w:rsidP="00566545">
      <w:pPr>
        <w:ind w:firstLineChars="200" w:firstLine="640"/>
        <w:rPr>
          <w:rFonts w:ascii="仿宋" w:eastAsia="仿宋" w:hAnsi="仿宋"/>
          <w:sz w:val="32"/>
          <w:szCs w:val="32"/>
        </w:rPr>
      </w:pPr>
      <w:r w:rsidRPr="000D6A70">
        <w:rPr>
          <w:rFonts w:ascii="仿宋" w:eastAsia="仿宋" w:hAnsi="仿宋" w:hint="eastAsia"/>
          <w:sz w:val="32"/>
          <w:szCs w:val="32"/>
        </w:rPr>
        <w:t>三</w:t>
      </w:r>
      <w:r w:rsidR="00A2566F" w:rsidRPr="000D6A70">
        <w:rPr>
          <w:rFonts w:ascii="仿宋" w:eastAsia="仿宋" w:hAnsi="仿宋" w:hint="eastAsia"/>
          <w:sz w:val="32"/>
          <w:szCs w:val="32"/>
        </w:rPr>
        <w:t>是登记信息范围。</w:t>
      </w:r>
      <w:r w:rsidR="00566545" w:rsidRPr="000D6A70">
        <w:rPr>
          <w:rFonts w:ascii="仿宋" w:eastAsia="仿宋" w:hAnsi="仿宋" w:hint="eastAsia"/>
          <w:sz w:val="32"/>
          <w:szCs w:val="32"/>
        </w:rPr>
        <w:t>动产</w:t>
      </w:r>
      <w:r w:rsidR="00E1195B" w:rsidRPr="000D6A70">
        <w:rPr>
          <w:rFonts w:ascii="仿宋" w:eastAsia="仿宋" w:hAnsi="仿宋" w:hint="eastAsia"/>
          <w:sz w:val="32"/>
          <w:szCs w:val="32"/>
        </w:rPr>
        <w:t>担保</w:t>
      </w:r>
      <w:r w:rsidR="00566545" w:rsidRPr="000D6A70">
        <w:rPr>
          <w:rFonts w:ascii="仿宋" w:eastAsia="仿宋" w:hAnsi="仿宋" w:hint="eastAsia"/>
          <w:sz w:val="32"/>
          <w:szCs w:val="32"/>
        </w:rPr>
        <w:t>登记是一种权利负担登记，</w:t>
      </w:r>
      <w:r w:rsidR="0044245D" w:rsidRPr="000D6A70">
        <w:rPr>
          <w:rFonts w:ascii="仿宋" w:eastAsia="仿宋" w:hAnsi="仿宋" w:hint="eastAsia"/>
          <w:sz w:val="32"/>
          <w:szCs w:val="32"/>
        </w:rPr>
        <w:t>登记的目的在于完成物权公示原则的要求，而并非行政管理。因此，</w:t>
      </w:r>
      <w:r w:rsidR="007A1A24" w:rsidRPr="000D6A70">
        <w:rPr>
          <w:rFonts w:ascii="仿宋" w:eastAsia="仿宋" w:hAnsi="仿宋" w:hint="eastAsia"/>
          <w:sz w:val="32"/>
          <w:szCs w:val="32"/>
        </w:rPr>
        <w:t>登记机构无需要求</w:t>
      </w:r>
      <w:r w:rsidR="00F66B35" w:rsidRPr="000D6A70">
        <w:rPr>
          <w:rFonts w:ascii="仿宋" w:eastAsia="仿宋" w:hAnsi="仿宋" w:hint="eastAsia"/>
          <w:sz w:val="32"/>
          <w:szCs w:val="32"/>
        </w:rPr>
        <w:t>登记人</w:t>
      </w:r>
      <w:r w:rsidR="007A1A24" w:rsidRPr="000D6A70">
        <w:rPr>
          <w:rFonts w:ascii="仿宋" w:eastAsia="仿宋" w:hAnsi="仿宋" w:hint="eastAsia"/>
          <w:sz w:val="32"/>
          <w:szCs w:val="32"/>
        </w:rPr>
        <w:t>提交动产担保交易的全部信息，</w:t>
      </w:r>
      <w:r w:rsidR="00F66B35" w:rsidRPr="000D6A70">
        <w:rPr>
          <w:rFonts w:ascii="仿宋" w:eastAsia="仿宋" w:hAnsi="仿宋" w:hint="eastAsia"/>
          <w:sz w:val="32"/>
          <w:szCs w:val="32"/>
        </w:rPr>
        <w:t>只需要在</w:t>
      </w:r>
      <w:r w:rsidR="0044245D" w:rsidRPr="000D6A70">
        <w:rPr>
          <w:rFonts w:ascii="仿宋" w:eastAsia="仿宋" w:hAnsi="仿宋" w:hint="eastAsia"/>
          <w:sz w:val="32"/>
          <w:szCs w:val="32"/>
        </w:rPr>
        <w:t>登记</w:t>
      </w:r>
      <w:r w:rsidR="0074072D" w:rsidRPr="000D6A70">
        <w:rPr>
          <w:rFonts w:ascii="仿宋" w:eastAsia="仿宋" w:hAnsi="仿宋" w:hint="eastAsia"/>
          <w:sz w:val="32"/>
          <w:szCs w:val="32"/>
        </w:rPr>
        <w:t>系统</w:t>
      </w:r>
      <w:r w:rsidR="0044245D" w:rsidRPr="000D6A70">
        <w:rPr>
          <w:rFonts w:ascii="仿宋" w:eastAsia="仿宋" w:hAnsi="仿宋" w:hint="eastAsia"/>
          <w:sz w:val="32"/>
          <w:szCs w:val="32"/>
        </w:rPr>
        <w:t>设定</w:t>
      </w:r>
      <w:r w:rsidR="00F66B35" w:rsidRPr="000D6A70">
        <w:rPr>
          <w:rFonts w:ascii="仿宋" w:eastAsia="仿宋" w:hAnsi="仿宋" w:hint="eastAsia"/>
          <w:sz w:val="32"/>
          <w:szCs w:val="32"/>
        </w:rPr>
        <w:t>的格式文本中填写</w:t>
      </w:r>
      <w:r w:rsidR="007A1A24" w:rsidRPr="000D6A70">
        <w:rPr>
          <w:rFonts w:ascii="仿宋" w:eastAsia="仿宋" w:hAnsi="仿宋" w:hint="eastAsia"/>
          <w:sz w:val="32"/>
          <w:szCs w:val="32"/>
        </w:rPr>
        <w:t>交易的基本信息，用于</w:t>
      </w:r>
      <w:r w:rsidR="00F66B35" w:rsidRPr="000D6A70">
        <w:rPr>
          <w:rFonts w:ascii="仿宋" w:eastAsia="仿宋" w:hAnsi="仿宋" w:hint="eastAsia"/>
          <w:sz w:val="32"/>
          <w:szCs w:val="32"/>
        </w:rPr>
        <w:t>提醒第三人注意动产担保物权的基本情况。</w:t>
      </w:r>
      <w:r w:rsidR="00F53F12" w:rsidRPr="000D6A70">
        <w:rPr>
          <w:rFonts w:ascii="仿宋" w:eastAsia="仿宋" w:hAnsi="仿宋" w:hint="eastAsia"/>
          <w:sz w:val="32"/>
          <w:szCs w:val="32"/>
        </w:rPr>
        <w:t>当事人</w:t>
      </w:r>
      <w:r w:rsidR="00F53F12" w:rsidRPr="000D6A70">
        <w:rPr>
          <w:rFonts w:ascii="仿宋" w:eastAsia="仿宋" w:hAnsi="仿宋" w:hint="eastAsia"/>
          <w:sz w:val="32"/>
          <w:szCs w:val="32"/>
        </w:rPr>
        <w:lastRenderedPageBreak/>
        <w:t>通过登记系统自主办理登记，并对</w:t>
      </w:r>
      <w:r w:rsidR="00F53F12" w:rsidRPr="000D6A70">
        <w:rPr>
          <w:rFonts w:ascii="仿宋" w:eastAsia="仿宋" w:hAnsi="仿宋" w:hint="eastAsia"/>
          <w:sz w:val="32"/>
          <w:szCs w:val="32"/>
        </w:rPr>
        <w:t>登记内容的真实性、</w:t>
      </w:r>
      <w:r w:rsidR="00F53F12" w:rsidRPr="000D6A70">
        <w:rPr>
          <w:rFonts w:ascii="仿宋" w:eastAsia="仿宋" w:hAnsi="仿宋" w:hint="eastAsia"/>
          <w:sz w:val="32"/>
          <w:szCs w:val="32"/>
        </w:rPr>
        <w:t>完整</w:t>
      </w:r>
      <w:r w:rsidR="00F53F12" w:rsidRPr="000D6A70">
        <w:rPr>
          <w:rFonts w:ascii="仿宋" w:eastAsia="仿宋" w:hAnsi="仿宋" w:hint="eastAsia"/>
          <w:sz w:val="32"/>
          <w:szCs w:val="32"/>
        </w:rPr>
        <w:t>性和合法性负责</w:t>
      </w:r>
      <w:r w:rsidR="00F53F12" w:rsidRPr="000D6A70">
        <w:rPr>
          <w:rFonts w:ascii="仿宋" w:eastAsia="仿宋" w:hAnsi="仿宋" w:hint="eastAsia"/>
          <w:sz w:val="32"/>
          <w:szCs w:val="32"/>
        </w:rPr>
        <w:t>，</w:t>
      </w:r>
      <w:r w:rsidR="00F66B35" w:rsidRPr="000D6A70">
        <w:rPr>
          <w:rFonts w:ascii="仿宋" w:eastAsia="仿宋" w:hAnsi="仿宋" w:hint="eastAsia"/>
          <w:sz w:val="32"/>
          <w:szCs w:val="32"/>
        </w:rPr>
        <w:t>登记机构不对登记内容进行实质审查。</w:t>
      </w:r>
    </w:p>
    <w:p w:rsidR="004D7476" w:rsidRPr="000D6A70" w:rsidRDefault="00707AA8"/>
    <w:sectPr w:rsidR="004D7476" w:rsidRPr="000D6A70" w:rsidSect="00F368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AA8" w:rsidRDefault="00707AA8" w:rsidP="008100BD">
      <w:r>
        <w:separator/>
      </w:r>
    </w:p>
  </w:endnote>
  <w:endnote w:type="continuationSeparator" w:id="0">
    <w:p w:rsidR="00707AA8" w:rsidRDefault="00707AA8" w:rsidP="00810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531"/>
      <w:docPartObj>
        <w:docPartGallery w:val="Page Numbers (Bottom of Page)"/>
        <w:docPartUnique/>
      </w:docPartObj>
    </w:sdtPr>
    <w:sdtContent>
      <w:p w:rsidR="008100BD" w:rsidRDefault="001131F9">
        <w:pPr>
          <w:pStyle w:val="a4"/>
          <w:jc w:val="center"/>
        </w:pPr>
        <w:fldSimple w:instr=" PAGE   \* MERGEFORMAT ">
          <w:r w:rsidR="000D6A70" w:rsidRPr="000D6A70">
            <w:rPr>
              <w:noProof/>
              <w:lang w:val="zh-CN"/>
            </w:rPr>
            <w:t>2</w:t>
          </w:r>
        </w:fldSimple>
      </w:p>
    </w:sdtContent>
  </w:sdt>
  <w:p w:rsidR="008100BD" w:rsidRDefault="008100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AA8" w:rsidRDefault="00707AA8" w:rsidP="008100BD">
      <w:r>
        <w:separator/>
      </w:r>
    </w:p>
  </w:footnote>
  <w:footnote w:type="continuationSeparator" w:id="0">
    <w:p w:rsidR="00707AA8" w:rsidRDefault="00707AA8" w:rsidP="008100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358DC"/>
    <w:multiLevelType w:val="hybridMultilevel"/>
    <w:tmpl w:val="6834246C"/>
    <w:lvl w:ilvl="0" w:tplc="C330A4B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0BD"/>
    <w:rsid w:val="00000AF1"/>
    <w:rsid w:val="0001577D"/>
    <w:rsid w:val="000333CF"/>
    <w:rsid w:val="0007175B"/>
    <w:rsid w:val="0009210C"/>
    <w:rsid w:val="000C0A15"/>
    <w:rsid w:val="000D4133"/>
    <w:rsid w:val="000D6A70"/>
    <w:rsid w:val="000F77DE"/>
    <w:rsid w:val="001131F9"/>
    <w:rsid w:val="00126582"/>
    <w:rsid w:val="00135C68"/>
    <w:rsid w:val="00142196"/>
    <w:rsid w:val="001663CF"/>
    <w:rsid w:val="001823E8"/>
    <w:rsid w:val="001841C4"/>
    <w:rsid w:val="00191167"/>
    <w:rsid w:val="00194EEB"/>
    <w:rsid w:val="001B5DC4"/>
    <w:rsid w:val="001B6275"/>
    <w:rsid w:val="001D5899"/>
    <w:rsid w:val="001D6EF7"/>
    <w:rsid w:val="001E3592"/>
    <w:rsid w:val="0024075D"/>
    <w:rsid w:val="00275FB6"/>
    <w:rsid w:val="00296FB3"/>
    <w:rsid w:val="003327E5"/>
    <w:rsid w:val="00336631"/>
    <w:rsid w:val="00340C2D"/>
    <w:rsid w:val="00343AC6"/>
    <w:rsid w:val="00353AD3"/>
    <w:rsid w:val="003745BC"/>
    <w:rsid w:val="003E34AC"/>
    <w:rsid w:val="003E59AE"/>
    <w:rsid w:val="00405419"/>
    <w:rsid w:val="00414249"/>
    <w:rsid w:val="00423C1B"/>
    <w:rsid w:val="0044245D"/>
    <w:rsid w:val="004442F9"/>
    <w:rsid w:val="00467332"/>
    <w:rsid w:val="00470552"/>
    <w:rsid w:val="00475CF0"/>
    <w:rsid w:val="00496A27"/>
    <w:rsid w:val="004C3DA1"/>
    <w:rsid w:val="004C7E12"/>
    <w:rsid w:val="004D197C"/>
    <w:rsid w:val="004D315C"/>
    <w:rsid w:val="004D3751"/>
    <w:rsid w:val="004F70B9"/>
    <w:rsid w:val="005177EF"/>
    <w:rsid w:val="00526A96"/>
    <w:rsid w:val="00552F36"/>
    <w:rsid w:val="00566545"/>
    <w:rsid w:val="00577B31"/>
    <w:rsid w:val="005877BD"/>
    <w:rsid w:val="005925D1"/>
    <w:rsid w:val="005C7F5C"/>
    <w:rsid w:val="005E186F"/>
    <w:rsid w:val="00600371"/>
    <w:rsid w:val="0060386F"/>
    <w:rsid w:val="00630559"/>
    <w:rsid w:val="0066278E"/>
    <w:rsid w:val="00665AF0"/>
    <w:rsid w:val="00680D79"/>
    <w:rsid w:val="00686AA0"/>
    <w:rsid w:val="00691E9A"/>
    <w:rsid w:val="006979AE"/>
    <w:rsid w:val="006E5DCD"/>
    <w:rsid w:val="00702BD0"/>
    <w:rsid w:val="00707AA8"/>
    <w:rsid w:val="0074072D"/>
    <w:rsid w:val="00765C91"/>
    <w:rsid w:val="007A05FD"/>
    <w:rsid w:val="007A15AC"/>
    <w:rsid w:val="007A1A24"/>
    <w:rsid w:val="007B240E"/>
    <w:rsid w:val="007E43EF"/>
    <w:rsid w:val="008100BD"/>
    <w:rsid w:val="00811F08"/>
    <w:rsid w:val="00824BBC"/>
    <w:rsid w:val="00837557"/>
    <w:rsid w:val="008428A8"/>
    <w:rsid w:val="00856DFB"/>
    <w:rsid w:val="00863F63"/>
    <w:rsid w:val="00876446"/>
    <w:rsid w:val="00890077"/>
    <w:rsid w:val="008A2470"/>
    <w:rsid w:val="008B24F8"/>
    <w:rsid w:val="008C22C2"/>
    <w:rsid w:val="008C7941"/>
    <w:rsid w:val="008D1AE7"/>
    <w:rsid w:val="008D2CC3"/>
    <w:rsid w:val="008F4E2E"/>
    <w:rsid w:val="00912A4B"/>
    <w:rsid w:val="009318D2"/>
    <w:rsid w:val="0093531F"/>
    <w:rsid w:val="0098075A"/>
    <w:rsid w:val="009819A5"/>
    <w:rsid w:val="00984902"/>
    <w:rsid w:val="009A2DC7"/>
    <w:rsid w:val="009B464F"/>
    <w:rsid w:val="009B5401"/>
    <w:rsid w:val="009D59AD"/>
    <w:rsid w:val="00A2394D"/>
    <w:rsid w:val="00A2566F"/>
    <w:rsid w:val="00A3586A"/>
    <w:rsid w:val="00A644A2"/>
    <w:rsid w:val="00A7001E"/>
    <w:rsid w:val="00A7217E"/>
    <w:rsid w:val="00A91068"/>
    <w:rsid w:val="00AA49FE"/>
    <w:rsid w:val="00AB06D5"/>
    <w:rsid w:val="00AF1AC2"/>
    <w:rsid w:val="00AF2576"/>
    <w:rsid w:val="00B160F7"/>
    <w:rsid w:val="00B23108"/>
    <w:rsid w:val="00B30263"/>
    <w:rsid w:val="00B3226F"/>
    <w:rsid w:val="00B45A15"/>
    <w:rsid w:val="00B6091E"/>
    <w:rsid w:val="00B61947"/>
    <w:rsid w:val="00B61C1E"/>
    <w:rsid w:val="00BE0019"/>
    <w:rsid w:val="00C029B7"/>
    <w:rsid w:val="00C1132A"/>
    <w:rsid w:val="00C44467"/>
    <w:rsid w:val="00C76FA0"/>
    <w:rsid w:val="00C928DE"/>
    <w:rsid w:val="00CA06D4"/>
    <w:rsid w:val="00CE66E3"/>
    <w:rsid w:val="00D2015E"/>
    <w:rsid w:val="00D549D0"/>
    <w:rsid w:val="00D709B0"/>
    <w:rsid w:val="00DC08D0"/>
    <w:rsid w:val="00DE05BF"/>
    <w:rsid w:val="00DF4E01"/>
    <w:rsid w:val="00E1195B"/>
    <w:rsid w:val="00E300E4"/>
    <w:rsid w:val="00E447F5"/>
    <w:rsid w:val="00E572E5"/>
    <w:rsid w:val="00E62D9A"/>
    <w:rsid w:val="00E70A0D"/>
    <w:rsid w:val="00EA601D"/>
    <w:rsid w:val="00EB4855"/>
    <w:rsid w:val="00ED13C3"/>
    <w:rsid w:val="00F368EC"/>
    <w:rsid w:val="00F40F73"/>
    <w:rsid w:val="00F45F4B"/>
    <w:rsid w:val="00F53F12"/>
    <w:rsid w:val="00F66B35"/>
    <w:rsid w:val="00F7072F"/>
    <w:rsid w:val="00F9412A"/>
    <w:rsid w:val="00FA1C6C"/>
    <w:rsid w:val="00FA5F6E"/>
    <w:rsid w:val="00FC47E7"/>
    <w:rsid w:val="00FC6E20"/>
    <w:rsid w:val="00FD25D8"/>
    <w:rsid w:val="00FE101B"/>
    <w:rsid w:val="00FE134D"/>
    <w:rsid w:val="00FE6532"/>
    <w:rsid w:val="00FF5F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00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00BD"/>
    <w:rPr>
      <w:sz w:val="18"/>
      <w:szCs w:val="18"/>
    </w:rPr>
  </w:style>
  <w:style w:type="paragraph" w:styleId="a4">
    <w:name w:val="footer"/>
    <w:basedOn w:val="a"/>
    <w:link w:val="Char0"/>
    <w:uiPriority w:val="99"/>
    <w:unhideWhenUsed/>
    <w:rsid w:val="008100BD"/>
    <w:pPr>
      <w:tabs>
        <w:tab w:val="center" w:pos="4153"/>
        <w:tab w:val="right" w:pos="8306"/>
      </w:tabs>
      <w:snapToGrid w:val="0"/>
      <w:jc w:val="left"/>
    </w:pPr>
    <w:rPr>
      <w:sz w:val="18"/>
      <w:szCs w:val="18"/>
    </w:rPr>
  </w:style>
  <w:style w:type="character" w:customStyle="1" w:styleId="Char0">
    <w:name w:val="页脚 Char"/>
    <w:basedOn w:val="a0"/>
    <w:link w:val="a4"/>
    <w:uiPriority w:val="99"/>
    <w:rsid w:val="008100BD"/>
    <w:rPr>
      <w:sz w:val="18"/>
      <w:szCs w:val="18"/>
    </w:rPr>
  </w:style>
  <w:style w:type="paragraph" w:styleId="a5">
    <w:name w:val="Balloon Text"/>
    <w:basedOn w:val="a"/>
    <w:link w:val="Char1"/>
    <w:uiPriority w:val="99"/>
    <w:semiHidden/>
    <w:unhideWhenUsed/>
    <w:rsid w:val="005877BD"/>
    <w:rPr>
      <w:sz w:val="18"/>
      <w:szCs w:val="18"/>
    </w:rPr>
  </w:style>
  <w:style w:type="character" w:customStyle="1" w:styleId="Char1">
    <w:name w:val="批注框文本 Char"/>
    <w:basedOn w:val="a0"/>
    <w:link w:val="a5"/>
    <w:uiPriority w:val="99"/>
    <w:semiHidden/>
    <w:rsid w:val="005877BD"/>
    <w:rPr>
      <w:sz w:val="18"/>
      <w:szCs w:val="18"/>
    </w:rPr>
  </w:style>
  <w:style w:type="paragraph" w:styleId="a6">
    <w:name w:val="List Paragraph"/>
    <w:basedOn w:val="a"/>
    <w:uiPriority w:val="34"/>
    <w:qFormat/>
    <w:rsid w:val="0063055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C1FFA-188A-48E2-B61D-C1F84474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228</Words>
  <Characters>1301</Characters>
  <Application>Microsoft Office Word</Application>
  <DocSecurity>0</DocSecurity>
  <Lines>10</Lines>
  <Paragraphs>3</Paragraphs>
  <ScaleCrop>false</ScaleCrop>
  <Company>Microsoft</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6</cp:revision>
  <cp:lastPrinted>2015-04-13T05:36:00Z</cp:lastPrinted>
  <dcterms:created xsi:type="dcterms:W3CDTF">2015-09-06T02:34:00Z</dcterms:created>
  <dcterms:modified xsi:type="dcterms:W3CDTF">2021-10-11T03:16:00Z</dcterms:modified>
</cp:coreProperties>
</file>