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7A" w:rsidRDefault="00F0527A">
      <w:pPr>
        <w:rPr>
          <w:rFonts w:ascii="Times New Roman" w:eastAsia="宋体" w:hAnsi="Times New Roman" w:cs="Times New Roman"/>
          <w:sz w:val="52"/>
          <w:szCs w:val="52"/>
        </w:rPr>
      </w:pPr>
      <w:bookmarkStart w:id="0" w:name="_GoBack"/>
      <w:bookmarkEnd w:id="0"/>
    </w:p>
    <w:p w:rsidR="00F0527A" w:rsidRDefault="00F0527A">
      <w:pPr>
        <w:jc w:val="center"/>
        <w:rPr>
          <w:rFonts w:ascii="Times New Roman" w:eastAsia="宋体" w:hAnsi="Times New Roman" w:cs="Times New Roman"/>
          <w:sz w:val="52"/>
          <w:szCs w:val="52"/>
        </w:rPr>
      </w:pPr>
    </w:p>
    <w:p w:rsidR="00F0527A" w:rsidRDefault="00A34178">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中国动产融资市场发展及统一登记对经济社会的影响研究</w:t>
      </w:r>
    </w:p>
    <w:p w:rsidR="00F0527A" w:rsidRDefault="00A34178">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调查问卷</w:t>
      </w:r>
    </w:p>
    <w:p w:rsidR="00F0527A" w:rsidRDefault="00A34178">
      <w:pPr>
        <w:jc w:val="center"/>
        <w:rPr>
          <w:rFonts w:ascii="Times New Roman" w:eastAsia="宋体" w:hAnsi="Times New Roman" w:cs="Times New Roman"/>
          <w:sz w:val="32"/>
          <w:szCs w:val="40"/>
        </w:rPr>
      </w:pPr>
      <w:r>
        <w:rPr>
          <w:rFonts w:ascii="Times New Roman" w:eastAsia="宋体" w:hAnsi="Times New Roman" w:cs="Times New Roman"/>
          <w:sz w:val="32"/>
          <w:szCs w:val="40"/>
        </w:rPr>
        <w:t>（企业版）</w:t>
      </w:r>
    </w:p>
    <w:p w:rsidR="00F0527A" w:rsidRDefault="00F0527A">
      <w:pPr>
        <w:ind w:firstLineChars="200" w:firstLine="640"/>
        <w:rPr>
          <w:rFonts w:ascii="Times New Roman" w:eastAsia="仿宋_GB2312" w:hAnsi="Times New Roman" w:cs="Times New Roman"/>
          <w:sz w:val="32"/>
          <w:szCs w:val="40"/>
        </w:rPr>
      </w:pPr>
    </w:p>
    <w:p w:rsidR="00F0527A" w:rsidRDefault="00F0527A">
      <w:pPr>
        <w:ind w:firstLineChars="200" w:firstLine="640"/>
        <w:rPr>
          <w:rFonts w:ascii="Times New Roman" w:eastAsia="仿宋_GB2312" w:hAnsi="Times New Roman" w:cs="Times New Roman"/>
          <w:sz w:val="32"/>
          <w:szCs w:val="40"/>
        </w:rPr>
      </w:pPr>
    </w:p>
    <w:p w:rsidR="00F0527A" w:rsidRDefault="00F0527A">
      <w:pPr>
        <w:ind w:firstLineChars="200" w:firstLine="640"/>
        <w:rPr>
          <w:rFonts w:ascii="Times New Roman" w:eastAsia="仿宋_GB2312" w:hAnsi="Times New Roman" w:cs="Times New Roman"/>
          <w:sz w:val="32"/>
          <w:szCs w:val="40"/>
        </w:rPr>
      </w:pPr>
    </w:p>
    <w:p w:rsidR="00F0527A" w:rsidRDefault="00F0527A">
      <w:pPr>
        <w:ind w:firstLineChars="200" w:firstLine="640"/>
        <w:rPr>
          <w:rFonts w:ascii="Times New Roman" w:eastAsia="仿宋_GB2312" w:hAnsi="Times New Roman" w:cs="Times New Roman"/>
          <w:sz w:val="32"/>
          <w:szCs w:val="40"/>
        </w:rPr>
      </w:pPr>
    </w:p>
    <w:p w:rsidR="00F0527A" w:rsidRDefault="00F0527A">
      <w:pPr>
        <w:ind w:firstLineChars="200" w:firstLine="640"/>
        <w:rPr>
          <w:rFonts w:ascii="Times New Roman" w:eastAsia="仿宋_GB2312" w:hAnsi="Times New Roman" w:cs="Times New Roman"/>
          <w:sz w:val="32"/>
          <w:szCs w:val="40"/>
        </w:rPr>
      </w:pPr>
    </w:p>
    <w:p w:rsidR="00F0527A" w:rsidRDefault="00F0527A">
      <w:pPr>
        <w:ind w:firstLineChars="200" w:firstLine="640"/>
        <w:rPr>
          <w:rFonts w:ascii="Times New Roman" w:eastAsia="仿宋_GB2312" w:hAnsi="Times New Roman" w:cs="Times New Roman"/>
          <w:sz w:val="32"/>
          <w:szCs w:val="40"/>
        </w:rPr>
      </w:pPr>
    </w:p>
    <w:p w:rsidR="00F0527A" w:rsidRDefault="00F0527A">
      <w:pPr>
        <w:ind w:firstLineChars="200" w:firstLine="640"/>
        <w:rPr>
          <w:rFonts w:ascii="Times New Roman" w:eastAsia="仿宋_GB2312" w:hAnsi="Times New Roman" w:cs="Times New Roman"/>
          <w:sz w:val="32"/>
          <w:szCs w:val="40"/>
        </w:rPr>
      </w:pPr>
    </w:p>
    <w:p w:rsidR="00F0527A" w:rsidRDefault="00F0527A">
      <w:pPr>
        <w:ind w:firstLineChars="200" w:firstLine="640"/>
        <w:rPr>
          <w:rFonts w:ascii="Times New Roman" w:eastAsia="仿宋_GB2312" w:hAnsi="Times New Roman" w:cs="Times New Roman"/>
          <w:sz w:val="32"/>
          <w:szCs w:val="40"/>
        </w:rPr>
      </w:pPr>
    </w:p>
    <w:p w:rsidR="00F0527A" w:rsidRDefault="00F0527A">
      <w:pPr>
        <w:rPr>
          <w:rFonts w:ascii="Times New Roman" w:eastAsia="仿宋_GB2312" w:hAnsi="Times New Roman" w:cs="Times New Roman"/>
          <w:sz w:val="32"/>
          <w:szCs w:val="40"/>
        </w:rPr>
      </w:pPr>
    </w:p>
    <w:p w:rsidR="00F0527A" w:rsidRDefault="00A34178">
      <w:pPr>
        <w:jc w:val="center"/>
        <w:rPr>
          <w:rFonts w:ascii="Times New Roman" w:eastAsia="宋体" w:hAnsi="Times New Roman" w:cs="Times New Roman"/>
          <w:sz w:val="32"/>
          <w:szCs w:val="40"/>
        </w:rPr>
      </w:pPr>
      <w:r>
        <w:rPr>
          <w:rFonts w:ascii="Times New Roman" w:eastAsia="宋体" w:hAnsi="Times New Roman" w:cs="Times New Roman"/>
          <w:sz w:val="32"/>
          <w:szCs w:val="40"/>
        </w:rPr>
        <w:t>中国人民银行征信中心</w:t>
      </w:r>
    </w:p>
    <w:p w:rsidR="00F0527A" w:rsidRDefault="00A34178">
      <w:pPr>
        <w:jc w:val="center"/>
        <w:rPr>
          <w:rFonts w:ascii="Times New Roman" w:eastAsia="宋体" w:hAnsi="Times New Roman" w:cs="Times New Roman"/>
          <w:sz w:val="32"/>
          <w:szCs w:val="40"/>
        </w:rPr>
      </w:pPr>
      <w:r>
        <w:rPr>
          <w:rFonts w:ascii="Times New Roman" w:eastAsia="宋体" w:hAnsi="Times New Roman" w:cs="Times New Roman"/>
          <w:sz w:val="32"/>
          <w:szCs w:val="40"/>
        </w:rPr>
        <w:t>2024</w:t>
      </w:r>
      <w:r>
        <w:rPr>
          <w:rFonts w:ascii="Times New Roman" w:eastAsia="宋体" w:hAnsi="Times New Roman" w:cs="Times New Roman"/>
          <w:sz w:val="32"/>
          <w:szCs w:val="40"/>
        </w:rPr>
        <w:t>年</w:t>
      </w:r>
      <w:r>
        <w:rPr>
          <w:rFonts w:ascii="Times New Roman" w:eastAsia="宋体" w:hAnsi="Times New Roman" w:cs="Times New Roman"/>
          <w:sz w:val="32"/>
          <w:szCs w:val="40"/>
        </w:rPr>
        <w:t>7</w:t>
      </w:r>
      <w:r>
        <w:rPr>
          <w:rFonts w:ascii="Times New Roman" w:eastAsia="宋体" w:hAnsi="Times New Roman" w:cs="Times New Roman"/>
          <w:sz w:val="32"/>
          <w:szCs w:val="40"/>
        </w:rPr>
        <w:t>月</w:t>
      </w:r>
    </w:p>
    <w:p w:rsidR="00F0527A" w:rsidRDefault="00F0527A">
      <w:pPr>
        <w:jc w:val="center"/>
        <w:rPr>
          <w:rFonts w:ascii="Times New Roman" w:eastAsia="宋体" w:hAnsi="Times New Roman" w:cs="Times New Roman"/>
          <w:sz w:val="32"/>
          <w:szCs w:val="40"/>
        </w:rPr>
      </w:pPr>
    </w:p>
    <w:p w:rsidR="00F0527A" w:rsidRDefault="00F0527A">
      <w:pPr>
        <w:jc w:val="center"/>
        <w:rPr>
          <w:rFonts w:ascii="Times New Roman" w:eastAsia="黑体" w:hAnsi="Times New Roman" w:cs="Times New Roman"/>
          <w:sz w:val="32"/>
          <w:szCs w:val="40"/>
        </w:rPr>
        <w:sectPr w:rsidR="00F0527A">
          <w:pgSz w:w="11906" w:h="16838"/>
          <w:pgMar w:top="1440" w:right="1800" w:bottom="1440" w:left="1800" w:header="851" w:footer="992" w:gutter="0"/>
          <w:cols w:space="425"/>
          <w:docGrid w:type="lines" w:linePitch="312"/>
        </w:sectPr>
      </w:pPr>
    </w:p>
    <w:p w:rsidR="00F0527A" w:rsidRDefault="00F0527A">
      <w:pPr>
        <w:jc w:val="center"/>
        <w:rPr>
          <w:rFonts w:ascii="Times New Roman" w:eastAsia="黑体" w:hAnsi="Times New Roman" w:cs="Times New Roman"/>
          <w:sz w:val="32"/>
          <w:szCs w:val="40"/>
        </w:rPr>
      </w:pPr>
    </w:p>
    <w:p w:rsidR="00F0527A" w:rsidRDefault="00A34178">
      <w:pPr>
        <w:jc w:val="center"/>
        <w:rPr>
          <w:rFonts w:ascii="Times New Roman" w:eastAsia="黑体" w:hAnsi="Times New Roman" w:cs="Times New Roman"/>
          <w:sz w:val="44"/>
          <w:szCs w:val="44"/>
        </w:rPr>
      </w:pPr>
      <w:r>
        <w:rPr>
          <w:rFonts w:ascii="Times New Roman" w:eastAsia="黑体" w:hAnsi="Times New Roman" w:cs="Times New Roman"/>
          <w:sz w:val="44"/>
          <w:szCs w:val="44"/>
        </w:rPr>
        <w:t>声明</w:t>
      </w:r>
    </w:p>
    <w:p w:rsidR="00F0527A" w:rsidRDefault="00F0527A">
      <w:pPr>
        <w:ind w:firstLineChars="200" w:firstLine="420"/>
        <w:jc w:val="center"/>
        <w:rPr>
          <w:rFonts w:ascii="Times New Roman" w:eastAsia="黑体" w:hAnsi="Times New Roman" w:cs="Times New Roman"/>
          <w:szCs w:val="21"/>
        </w:rPr>
      </w:pPr>
    </w:p>
    <w:p w:rsidR="00F0527A" w:rsidRDefault="00A3417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我们承诺，接受问卷调查的机构所提供的一切信息仅用于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中国动产融资市场发展及统一登记对经济社会的影响研究</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项目评估，我们会严格对各家机构提供</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信息进行保密，不会向任何第三方进行披露。另外，除非事先取得接受问卷</w:t>
      </w:r>
      <w:r>
        <w:rPr>
          <w:rFonts w:ascii="Times New Roman" w:eastAsia="仿宋_GB2312" w:hAnsi="Times New Roman" w:cs="Times New Roman"/>
          <w:sz w:val="32"/>
          <w:szCs w:val="32"/>
        </w:rPr>
        <w:t>调查</w:t>
      </w:r>
      <w:r>
        <w:rPr>
          <w:rFonts w:ascii="Times New Roman" w:eastAsia="仿宋_GB2312" w:hAnsi="Times New Roman" w:cs="Times New Roman"/>
          <w:sz w:val="32"/>
          <w:szCs w:val="32"/>
        </w:rPr>
        <w:t>机构的同意，我们仅使用汇总数据，绝不会对接受问卷</w:t>
      </w:r>
      <w:r>
        <w:rPr>
          <w:rFonts w:ascii="Times New Roman" w:eastAsia="仿宋_GB2312" w:hAnsi="Times New Roman" w:cs="Times New Roman"/>
          <w:sz w:val="32"/>
          <w:szCs w:val="32"/>
        </w:rPr>
        <w:t>调查</w:t>
      </w:r>
      <w:r>
        <w:rPr>
          <w:rFonts w:ascii="Times New Roman" w:eastAsia="仿宋_GB2312" w:hAnsi="Times New Roman" w:cs="Times New Roman"/>
          <w:sz w:val="32"/>
          <w:szCs w:val="32"/>
        </w:rPr>
        <w:t>机构进行个体分析</w:t>
      </w:r>
      <w:r>
        <w:rPr>
          <w:rFonts w:ascii="Times New Roman" w:eastAsia="仿宋_GB2312" w:hAnsi="Times New Roman" w:cs="Times New Roman"/>
          <w:sz w:val="32"/>
          <w:szCs w:val="32"/>
        </w:rPr>
        <w:t>和披露</w:t>
      </w:r>
      <w:r>
        <w:rPr>
          <w:rFonts w:ascii="Times New Roman" w:eastAsia="仿宋_GB2312" w:hAnsi="Times New Roman" w:cs="Times New Roman"/>
          <w:sz w:val="32"/>
          <w:szCs w:val="32"/>
        </w:rPr>
        <w:t>。</w:t>
      </w: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p w:rsidR="00F0527A" w:rsidRDefault="00A34178">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说明：</w:t>
      </w:r>
    </w:p>
    <w:p w:rsidR="00F0527A" w:rsidRDefault="00A34178">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一、本次问卷调查组织者：</w:t>
      </w:r>
      <w:r>
        <w:rPr>
          <w:rFonts w:ascii="Times New Roman" w:eastAsia="仿宋_GB2312" w:hAnsi="Times New Roman" w:cs="Times New Roman"/>
          <w:sz w:val="32"/>
          <w:szCs w:val="32"/>
        </w:rPr>
        <w:t>中国人民银行征信中心</w:t>
      </w:r>
      <w:r>
        <w:rPr>
          <w:rFonts w:ascii="Times New Roman" w:eastAsia="仿宋_GB2312" w:hAnsi="Times New Roman" w:cs="Times New Roman"/>
          <w:sz w:val="32"/>
          <w:szCs w:val="32"/>
        </w:rPr>
        <w:t>。</w:t>
      </w:r>
    </w:p>
    <w:p w:rsidR="00F0527A" w:rsidRDefault="00A34178">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二、本次问卷调查目的：</w:t>
      </w:r>
      <w:r>
        <w:rPr>
          <w:rFonts w:ascii="Times New Roman" w:eastAsia="仿宋_GB2312" w:hAnsi="Times New Roman" w:cs="Times New Roman"/>
          <w:sz w:val="32"/>
          <w:szCs w:val="32"/>
        </w:rPr>
        <w:t>希望通过此次调研，更好地了解企业在统一登记背景下，利用动产和权利担保获得融资的情况，探究其发展成效与创新形式，以便于总结动产和权利担保统一登记的实践效果，进一步评估中国动产融资市场发展及统一登记对经济社会的影响。</w:t>
      </w:r>
    </w:p>
    <w:p w:rsidR="00F0527A" w:rsidRDefault="00A3417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三、有鉴于各机构在动产融资的发展方面处于不同的阶段，有些数据可能不够准确或没有细分数据，因此，各机构可以根据自身实际情况进行填写，也可以估算。</w:t>
      </w:r>
    </w:p>
    <w:p w:rsidR="00F0527A" w:rsidRDefault="00A3417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四、本问卷中所列问题，如</w:t>
      </w:r>
      <w:r>
        <w:rPr>
          <w:rFonts w:ascii="Times New Roman" w:eastAsia="仿宋_GB2312" w:hAnsi="Times New Roman" w:cs="Times New Roman" w:hint="eastAsia"/>
          <w:sz w:val="32"/>
          <w:szCs w:val="32"/>
        </w:rPr>
        <w:t>贵企业</w:t>
      </w:r>
      <w:r>
        <w:rPr>
          <w:rFonts w:ascii="Times New Roman" w:eastAsia="仿宋_GB2312" w:hAnsi="Times New Roman" w:cs="Times New Roman"/>
          <w:sz w:val="32"/>
          <w:szCs w:val="32"/>
        </w:rPr>
        <w:t>未开展相关业务，无法填写相关内容的，请以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标注。</w:t>
      </w:r>
    </w:p>
    <w:p w:rsidR="00F0527A" w:rsidRDefault="00A3417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五、请</w:t>
      </w:r>
      <w:r>
        <w:rPr>
          <w:rFonts w:ascii="Times New Roman" w:eastAsia="仿宋_GB2312" w:hAnsi="Times New Roman" w:cs="Times New Roman" w:hint="eastAsia"/>
          <w:sz w:val="32"/>
          <w:szCs w:val="32"/>
        </w:rPr>
        <w:t>贵企业</w:t>
      </w:r>
      <w:r>
        <w:rPr>
          <w:rFonts w:ascii="Times New Roman" w:eastAsia="仿宋_GB2312" w:hAnsi="Times New Roman" w:cs="Times New Roman"/>
          <w:sz w:val="32"/>
          <w:szCs w:val="32"/>
        </w:rPr>
        <w:t>安排熟悉动产担保融资情况的有关人员填写问卷。</w:t>
      </w:r>
    </w:p>
    <w:p w:rsidR="00F0527A" w:rsidRDefault="00F0527A">
      <w:pPr>
        <w:ind w:firstLineChars="200" w:firstLine="640"/>
        <w:rPr>
          <w:rFonts w:ascii="Times New Roman" w:eastAsia="仿宋_GB2312" w:hAnsi="Times New Roman" w:cs="Times New Roman"/>
          <w:sz w:val="32"/>
          <w:szCs w:val="32"/>
        </w:rPr>
      </w:pPr>
    </w:p>
    <w:p w:rsidR="00F0527A" w:rsidRDefault="00F0527A">
      <w:pPr>
        <w:ind w:firstLineChars="200" w:firstLine="640"/>
        <w:rPr>
          <w:rFonts w:ascii="Times New Roman" w:eastAsia="仿宋_GB2312" w:hAnsi="Times New Roman" w:cs="Times New Roman"/>
          <w:sz w:val="32"/>
          <w:szCs w:val="32"/>
        </w:rPr>
      </w:pPr>
    </w:p>
    <w:p w:rsidR="00F0527A" w:rsidRDefault="00F0527A">
      <w:pPr>
        <w:ind w:firstLineChars="200" w:firstLine="640"/>
        <w:rPr>
          <w:rFonts w:ascii="Times New Roman" w:eastAsia="仿宋_GB2312" w:hAnsi="Times New Roman" w:cs="Times New Roman"/>
          <w:sz w:val="32"/>
          <w:szCs w:val="32"/>
        </w:rPr>
      </w:pPr>
    </w:p>
    <w:p w:rsidR="00F0527A" w:rsidRDefault="00F0527A">
      <w:pPr>
        <w:ind w:firstLineChars="200" w:firstLine="640"/>
        <w:rPr>
          <w:rFonts w:ascii="Times New Roman" w:eastAsia="仿宋_GB2312" w:hAnsi="Times New Roman" w:cs="Times New Roman"/>
          <w:sz w:val="32"/>
          <w:szCs w:val="32"/>
        </w:rPr>
      </w:pPr>
    </w:p>
    <w:p w:rsidR="00F0527A" w:rsidRDefault="00F0527A">
      <w:pPr>
        <w:ind w:firstLineChars="200" w:firstLine="640"/>
        <w:rPr>
          <w:rFonts w:ascii="Times New Roman" w:eastAsia="仿宋_GB2312" w:hAnsi="Times New Roman" w:cs="Times New Roman"/>
          <w:sz w:val="32"/>
          <w:szCs w:val="32"/>
        </w:rPr>
      </w:pPr>
    </w:p>
    <w:p w:rsidR="00F0527A" w:rsidRDefault="00F0527A">
      <w:pPr>
        <w:ind w:firstLineChars="200" w:firstLine="640"/>
        <w:rPr>
          <w:rFonts w:ascii="Times New Roman" w:eastAsia="仿宋_GB2312" w:hAnsi="Times New Roman" w:cs="Times New Roman"/>
          <w:sz w:val="32"/>
          <w:szCs w:val="32"/>
        </w:rPr>
      </w:pPr>
    </w:p>
    <w:p w:rsidR="00F0527A" w:rsidRDefault="00F0527A">
      <w:pPr>
        <w:ind w:firstLineChars="200" w:firstLine="640"/>
        <w:rPr>
          <w:rFonts w:ascii="Times New Roman" w:eastAsia="仿宋_GB2312" w:hAnsi="Times New Roman" w:cs="Times New Roman"/>
          <w:sz w:val="32"/>
          <w:szCs w:val="32"/>
        </w:rPr>
      </w:pPr>
    </w:p>
    <w:p w:rsidR="00F0527A" w:rsidRDefault="00F0527A">
      <w:pPr>
        <w:ind w:firstLineChars="200" w:firstLine="420"/>
        <w:rPr>
          <w:rFonts w:ascii="Times New Roman" w:eastAsia="仿宋_GB2312" w:hAnsi="Times New Roman" w:cs="Times New Roman"/>
          <w:szCs w:val="21"/>
        </w:rPr>
      </w:pPr>
    </w:p>
    <w:p w:rsidR="00F0527A" w:rsidRDefault="00F0527A">
      <w:pPr>
        <w:ind w:firstLineChars="200" w:firstLine="420"/>
        <w:rPr>
          <w:rFonts w:ascii="Times New Roman" w:eastAsia="仿宋_GB2312" w:hAnsi="Times New Roman" w:cs="Times New Roman"/>
          <w:szCs w:val="21"/>
        </w:rPr>
      </w:pPr>
    </w:p>
    <w:tbl>
      <w:tblPr>
        <w:tblStyle w:val="a7"/>
        <w:tblW w:w="4158" w:type="pct"/>
        <w:jc w:val="center"/>
        <w:tblLook w:val="04A0" w:firstRow="1" w:lastRow="0" w:firstColumn="1" w:lastColumn="0" w:noHBand="0" w:noVBand="1"/>
      </w:tblPr>
      <w:tblGrid>
        <w:gridCol w:w="2792"/>
        <w:gridCol w:w="4295"/>
      </w:tblGrid>
      <w:tr w:rsidR="00F0527A">
        <w:trPr>
          <w:trHeight w:val="762"/>
          <w:jc w:val="center"/>
        </w:trPr>
        <w:tc>
          <w:tcPr>
            <w:tcW w:w="5000" w:type="pct"/>
            <w:gridSpan w:val="2"/>
            <w:shd w:val="clear" w:color="auto" w:fill="F2F2F2"/>
            <w:vAlign w:val="center"/>
          </w:tcPr>
          <w:p w:rsidR="00F0527A" w:rsidRDefault="00A34178">
            <w:pPr>
              <w:ind w:firstLineChars="200" w:firstLine="643"/>
              <w:jc w:val="center"/>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lastRenderedPageBreak/>
              <w:t>填报人基本信息</w:t>
            </w:r>
          </w:p>
        </w:tc>
      </w:tr>
      <w:tr w:rsidR="00F0527A">
        <w:trPr>
          <w:trHeight w:val="672"/>
          <w:jc w:val="center"/>
        </w:trPr>
        <w:tc>
          <w:tcPr>
            <w:tcW w:w="1970" w:type="pct"/>
            <w:shd w:val="clear" w:color="auto" w:fill="F2F2F2"/>
            <w:vAlign w:val="center"/>
          </w:tcPr>
          <w:p w:rsidR="00F0527A" w:rsidRDefault="00A34178">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姓名</w:t>
            </w:r>
          </w:p>
        </w:tc>
        <w:tc>
          <w:tcPr>
            <w:tcW w:w="3029" w:type="pct"/>
          </w:tcPr>
          <w:p w:rsidR="00F0527A" w:rsidRDefault="00F0527A">
            <w:pPr>
              <w:rPr>
                <w:rFonts w:ascii="Times New Roman" w:eastAsia="仿宋_GB2312" w:hAnsi="Times New Roman" w:cs="Times New Roman"/>
                <w:kern w:val="0"/>
                <w:sz w:val="32"/>
                <w:szCs w:val="32"/>
              </w:rPr>
            </w:pPr>
          </w:p>
        </w:tc>
      </w:tr>
      <w:tr w:rsidR="00F0527A">
        <w:trPr>
          <w:trHeight w:val="672"/>
          <w:jc w:val="center"/>
        </w:trPr>
        <w:tc>
          <w:tcPr>
            <w:tcW w:w="1970" w:type="pct"/>
            <w:shd w:val="clear" w:color="auto" w:fill="F2F2F2"/>
            <w:vAlign w:val="center"/>
          </w:tcPr>
          <w:p w:rsidR="00F0527A" w:rsidRDefault="00A34178">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职务</w:t>
            </w:r>
          </w:p>
        </w:tc>
        <w:tc>
          <w:tcPr>
            <w:tcW w:w="3029" w:type="pct"/>
          </w:tcPr>
          <w:p w:rsidR="00F0527A" w:rsidRDefault="00F0527A">
            <w:pPr>
              <w:rPr>
                <w:rFonts w:ascii="Times New Roman" w:eastAsia="仿宋_GB2312" w:hAnsi="Times New Roman" w:cs="Times New Roman"/>
                <w:kern w:val="0"/>
                <w:sz w:val="32"/>
                <w:szCs w:val="32"/>
              </w:rPr>
            </w:pPr>
          </w:p>
        </w:tc>
      </w:tr>
      <w:tr w:rsidR="00F0527A">
        <w:trPr>
          <w:trHeight w:val="722"/>
          <w:jc w:val="center"/>
        </w:trPr>
        <w:tc>
          <w:tcPr>
            <w:tcW w:w="1970" w:type="pct"/>
            <w:shd w:val="clear" w:color="auto" w:fill="F2F2F2"/>
            <w:vAlign w:val="center"/>
          </w:tcPr>
          <w:p w:rsidR="00F0527A" w:rsidRDefault="00A34178">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单位及部门</w:t>
            </w:r>
          </w:p>
        </w:tc>
        <w:tc>
          <w:tcPr>
            <w:tcW w:w="3029" w:type="pct"/>
          </w:tcPr>
          <w:p w:rsidR="00F0527A" w:rsidRDefault="00F0527A">
            <w:pPr>
              <w:rPr>
                <w:rFonts w:ascii="Times New Roman" w:eastAsia="仿宋_GB2312" w:hAnsi="Times New Roman" w:cs="Times New Roman"/>
                <w:kern w:val="0"/>
                <w:sz w:val="32"/>
                <w:szCs w:val="32"/>
              </w:rPr>
            </w:pPr>
          </w:p>
        </w:tc>
      </w:tr>
      <w:tr w:rsidR="00F0527A">
        <w:trPr>
          <w:trHeight w:val="747"/>
          <w:jc w:val="center"/>
        </w:trPr>
        <w:tc>
          <w:tcPr>
            <w:tcW w:w="1970" w:type="pct"/>
            <w:shd w:val="clear" w:color="auto" w:fill="F2F2F2"/>
            <w:vAlign w:val="center"/>
          </w:tcPr>
          <w:p w:rsidR="00F0527A" w:rsidRDefault="00A34178">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通讯地址</w:t>
            </w:r>
          </w:p>
        </w:tc>
        <w:tc>
          <w:tcPr>
            <w:tcW w:w="3029" w:type="pct"/>
          </w:tcPr>
          <w:p w:rsidR="00F0527A" w:rsidRDefault="00F0527A">
            <w:pPr>
              <w:rPr>
                <w:rFonts w:ascii="Times New Roman" w:eastAsia="仿宋_GB2312" w:hAnsi="Times New Roman" w:cs="Times New Roman"/>
                <w:kern w:val="0"/>
                <w:sz w:val="32"/>
                <w:szCs w:val="32"/>
              </w:rPr>
            </w:pPr>
          </w:p>
        </w:tc>
      </w:tr>
      <w:tr w:rsidR="00F0527A">
        <w:trPr>
          <w:trHeight w:val="672"/>
          <w:jc w:val="center"/>
        </w:trPr>
        <w:tc>
          <w:tcPr>
            <w:tcW w:w="1970" w:type="pct"/>
            <w:shd w:val="clear" w:color="auto" w:fill="F2F2F2"/>
            <w:vAlign w:val="center"/>
          </w:tcPr>
          <w:p w:rsidR="00F0527A" w:rsidRDefault="00A34178">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邮编</w:t>
            </w:r>
          </w:p>
        </w:tc>
        <w:tc>
          <w:tcPr>
            <w:tcW w:w="3029" w:type="pct"/>
          </w:tcPr>
          <w:p w:rsidR="00F0527A" w:rsidRDefault="00F0527A">
            <w:pPr>
              <w:rPr>
                <w:rFonts w:ascii="Times New Roman" w:eastAsia="仿宋_GB2312" w:hAnsi="Times New Roman" w:cs="Times New Roman"/>
                <w:kern w:val="0"/>
                <w:sz w:val="32"/>
                <w:szCs w:val="32"/>
              </w:rPr>
            </w:pPr>
          </w:p>
        </w:tc>
      </w:tr>
      <w:tr w:rsidR="00F0527A">
        <w:trPr>
          <w:trHeight w:val="747"/>
          <w:jc w:val="center"/>
        </w:trPr>
        <w:tc>
          <w:tcPr>
            <w:tcW w:w="1970" w:type="pct"/>
            <w:shd w:val="clear" w:color="auto" w:fill="F2F2F2"/>
            <w:vAlign w:val="center"/>
          </w:tcPr>
          <w:p w:rsidR="00F0527A" w:rsidRDefault="00A34178">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移动电话</w:t>
            </w:r>
          </w:p>
        </w:tc>
        <w:tc>
          <w:tcPr>
            <w:tcW w:w="3029" w:type="pct"/>
          </w:tcPr>
          <w:p w:rsidR="00F0527A" w:rsidRDefault="00F0527A">
            <w:pPr>
              <w:rPr>
                <w:rFonts w:ascii="Times New Roman" w:eastAsia="仿宋_GB2312" w:hAnsi="Times New Roman" w:cs="Times New Roman"/>
                <w:kern w:val="0"/>
                <w:sz w:val="32"/>
                <w:szCs w:val="32"/>
              </w:rPr>
            </w:pPr>
          </w:p>
        </w:tc>
      </w:tr>
      <w:tr w:rsidR="00F0527A">
        <w:trPr>
          <w:trHeight w:val="717"/>
          <w:jc w:val="center"/>
        </w:trPr>
        <w:tc>
          <w:tcPr>
            <w:tcW w:w="1970" w:type="pct"/>
            <w:shd w:val="clear" w:color="auto" w:fill="F2F2F2"/>
            <w:vAlign w:val="center"/>
          </w:tcPr>
          <w:p w:rsidR="00F0527A" w:rsidRDefault="00A34178">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固定电话</w:t>
            </w:r>
          </w:p>
        </w:tc>
        <w:tc>
          <w:tcPr>
            <w:tcW w:w="3029" w:type="pct"/>
          </w:tcPr>
          <w:p w:rsidR="00F0527A" w:rsidRDefault="00F0527A">
            <w:pPr>
              <w:rPr>
                <w:rFonts w:ascii="Times New Roman" w:eastAsia="仿宋_GB2312" w:hAnsi="Times New Roman" w:cs="Times New Roman"/>
                <w:kern w:val="0"/>
                <w:sz w:val="32"/>
                <w:szCs w:val="32"/>
              </w:rPr>
            </w:pPr>
          </w:p>
        </w:tc>
      </w:tr>
      <w:tr w:rsidR="00F0527A">
        <w:trPr>
          <w:trHeight w:val="672"/>
          <w:jc w:val="center"/>
        </w:trPr>
        <w:tc>
          <w:tcPr>
            <w:tcW w:w="1970" w:type="pct"/>
            <w:shd w:val="clear" w:color="auto" w:fill="F2F2F2"/>
            <w:vAlign w:val="center"/>
          </w:tcPr>
          <w:p w:rsidR="00F0527A" w:rsidRDefault="00A34178">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传真</w:t>
            </w:r>
          </w:p>
        </w:tc>
        <w:tc>
          <w:tcPr>
            <w:tcW w:w="3029" w:type="pct"/>
          </w:tcPr>
          <w:p w:rsidR="00F0527A" w:rsidRDefault="00F0527A">
            <w:pPr>
              <w:rPr>
                <w:rFonts w:ascii="Times New Roman" w:eastAsia="仿宋_GB2312" w:hAnsi="Times New Roman" w:cs="Times New Roman"/>
                <w:kern w:val="0"/>
                <w:sz w:val="32"/>
                <w:szCs w:val="32"/>
              </w:rPr>
            </w:pPr>
          </w:p>
        </w:tc>
      </w:tr>
      <w:tr w:rsidR="00F0527A">
        <w:trPr>
          <w:trHeight w:val="742"/>
          <w:jc w:val="center"/>
        </w:trPr>
        <w:tc>
          <w:tcPr>
            <w:tcW w:w="1970" w:type="pct"/>
            <w:shd w:val="clear" w:color="auto" w:fill="F2F2F2"/>
            <w:vAlign w:val="center"/>
          </w:tcPr>
          <w:p w:rsidR="00F0527A" w:rsidRDefault="00A34178">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电子邮箱</w:t>
            </w:r>
          </w:p>
        </w:tc>
        <w:tc>
          <w:tcPr>
            <w:tcW w:w="3029" w:type="pct"/>
          </w:tcPr>
          <w:p w:rsidR="00F0527A" w:rsidRDefault="00F0527A">
            <w:pPr>
              <w:rPr>
                <w:rFonts w:ascii="Times New Roman" w:eastAsia="仿宋_GB2312" w:hAnsi="Times New Roman" w:cs="Times New Roman"/>
                <w:kern w:val="0"/>
                <w:sz w:val="32"/>
                <w:szCs w:val="32"/>
              </w:rPr>
            </w:pPr>
          </w:p>
        </w:tc>
      </w:tr>
    </w:tbl>
    <w:p w:rsidR="00F0527A" w:rsidRDefault="00F0527A">
      <w:pPr>
        <w:ind w:firstLineChars="200" w:firstLine="420"/>
        <w:rPr>
          <w:rFonts w:ascii="Times New Roman" w:eastAsia="仿宋_GB2312" w:hAnsi="Times New Roman" w:cs="Times New Roman"/>
          <w:szCs w:val="21"/>
        </w:rPr>
      </w:pPr>
    </w:p>
    <w:p w:rsidR="00F0527A" w:rsidRDefault="00A34178">
      <w:pPr>
        <w:widowControl/>
        <w:jc w:val="left"/>
        <w:rPr>
          <w:rFonts w:ascii="Times New Roman" w:eastAsia="仿宋_GB2312" w:hAnsi="Times New Roman" w:cs="Times New Roman"/>
          <w:b/>
          <w:bCs/>
          <w:szCs w:val="21"/>
        </w:rPr>
      </w:pPr>
      <w:r>
        <w:rPr>
          <w:rFonts w:ascii="Times New Roman" w:eastAsia="仿宋_GB2312" w:hAnsi="Times New Roman" w:cs="Times New Roman"/>
          <w:b/>
          <w:bCs/>
          <w:szCs w:val="21"/>
        </w:rPr>
        <w:br w:type="page"/>
      </w:r>
    </w:p>
    <w:p w:rsidR="00F0527A" w:rsidRDefault="00A34178">
      <w:pPr>
        <w:spacing w:after="240"/>
        <w:ind w:firstLineChars="200" w:firstLine="482"/>
        <w:rPr>
          <w:rFonts w:ascii="Times New Roman" w:eastAsia="仿宋_GB2312" w:hAnsi="Times New Roman" w:cs="Times New Roman"/>
          <w:sz w:val="32"/>
          <w:szCs w:val="40"/>
        </w:rPr>
      </w:pPr>
      <w:r>
        <w:rPr>
          <w:rFonts w:ascii="Times New Roman" w:eastAsia="宋体" w:hAnsi="Times New Roman" w:cs="Times New Roman"/>
          <w:b/>
          <w:bCs/>
          <w:sz w:val="24"/>
        </w:rPr>
        <w:lastRenderedPageBreak/>
        <w:t>为了方便填写，我们列出了若干动产融资的基本概念，供参考：</w:t>
      </w:r>
    </w:p>
    <w:p w:rsidR="00F0527A" w:rsidRDefault="00A34178">
      <w:pPr>
        <w:spacing w:after="240"/>
        <w:ind w:firstLineChars="200" w:firstLine="482"/>
        <w:rPr>
          <w:rFonts w:ascii="Times New Roman" w:eastAsia="宋体" w:hAnsi="Times New Roman" w:cs="Times New Roman"/>
          <w:sz w:val="24"/>
        </w:rPr>
      </w:pPr>
      <w:r>
        <w:rPr>
          <w:rFonts w:ascii="Times New Roman" w:eastAsia="宋体" w:hAnsi="Times New Roman" w:cs="Times New Roman"/>
          <w:b/>
          <w:bCs/>
          <w:sz w:val="24"/>
        </w:rPr>
        <w:t>动产：</w:t>
      </w:r>
      <w:r>
        <w:rPr>
          <w:rFonts w:ascii="Times New Roman" w:eastAsia="宋体" w:hAnsi="Times New Roman" w:cs="Times New Roman"/>
          <w:sz w:val="24"/>
        </w:rPr>
        <w:t>不动产以外的一切财产，包括应收账款、设备、存货、权利凭证（如仓单、提单）、知识产权和金融资产等。</w:t>
      </w:r>
    </w:p>
    <w:p w:rsidR="00F0527A" w:rsidRDefault="00A34178">
      <w:pPr>
        <w:spacing w:after="240"/>
        <w:ind w:firstLineChars="200" w:firstLine="482"/>
        <w:rPr>
          <w:rFonts w:ascii="Times New Roman" w:eastAsia="宋体" w:hAnsi="Times New Roman" w:cs="Times New Roman"/>
          <w:sz w:val="24"/>
        </w:rPr>
      </w:pPr>
      <w:r>
        <w:rPr>
          <w:rFonts w:ascii="Times New Roman" w:eastAsia="宋体" w:hAnsi="Times New Roman" w:cs="Times New Roman"/>
          <w:b/>
          <w:bCs/>
          <w:sz w:val="24"/>
        </w:rPr>
        <w:t>权利：</w:t>
      </w:r>
      <w:r>
        <w:rPr>
          <w:rFonts w:ascii="Times New Roman" w:eastAsia="宋体" w:hAnsi="Times New Roman" w:cs="Times New Roman"/>
          <w:sz w:val="24"/>
        </w:rPr>
        <w:t>是指法律规定的，作为物权客体的权利，具体包括民法典第</w:t>
      </w:r>
      <w:r>
        <w:rPr>
          <w:rFonts w:ascii="Times New Roman" w:eastAsia="宋体" w:hAnsi="Times New Roman" w:cs="Times New Roman"/>
          <w:sz w:val="24"/>
        </w:rPr>
        <w:t>440</w:t>
      </w:r>
      <w:r>
        <w:rPr>
          <w:rFonts w:ascii="Times New Roman" w:eastAsia="宋体" w:hAnsi="Times New Roman" w:cs="Times New Roman"/>
          <w:sz w:val="24"/>
        </w:rPr>
        <w:t>条规定，债务人或者第三人有权处分的下列权利可以出质：（一）汇票、本票、支票；（二）债券、存款单；（三）仓单、提单；（四）可以转让的基金份额、股权；（五）可以转让的注册商标专用权、专利权、著作权等知识产权中的财产权；（六）现有的以及将有的应收账款；（七）法律、行政法规规定可以出质的其他财产权利。</w:t>
      </w:r>
    </w:p>
    <w:p w:rsidR="00F0527A" w:rsidRDefault="00A34178">
      <w:pPr>
        <w:spacing w:after="240"/>
        <w:ind w:firstLineChars="200" w:firstLine="482"/>
        <w:rPr>
          <w:rFonts w:ascii="Times New Roman" w:eastAsia="宋体" w:hAnsi="Times New Roman" w:cs="Times New Roman"/>
          <w:sz w:val="24"/>
        </w:rPr>
      </w:pPr>
      <w:r>
        <w:rPr>
          <w:rFonts w:ascii="Times New Roman" w:eastAsia="宋体" w:hAnsi="Times New Roman" w:cs="Times New Roman"/>
          <w:b/>
          <w:bCs/>
          <w:sz w:val="24"/>
        </w:rPr>
        <w:t>应收账款：</w:t>
      </w:r>
      <w:r>
        <w:rPr>
          <w:rFonts w:ascii="Times New Roman" w:eastAsia="宋体" w:hAnsi="Times New Roman" w:cs="Times New Roman"/>
          <w:sz w:val="24"/>
        </w:rPr>
        <w:t>应收账款债权人因提供一定的货物、服务或设施而获得的要求应收账款债务人付款的权利以及依法享有的其他付款请求权，包括现有的以及将有的金钱债权，但不包括因</w:t>
      </w:r>
      <w:r>
        <w:rPr>
          <w:rFonts w:ascii="Times New Roman" w:eastAsia="宋体" w:hAnsi="Times New Roman" w:cs="Times New Roman"/>
          <w:sz w:val="24"/>
        </w:rPr>
        <w:t>票据或其他有价证券而产生的付款请求权，以及法律、行政法规禁止转让的付款请求权。</w:t>
      </w:r>
    </w:p>
    <w:p w:rsidR="00F0527A" w:rsidRDefault="00A34178">
      <w:pPr>
        <w:spacing w:after="240"/>
        <w:ind w:firstLineChars="200" w:firstLine="482"/>
        <w:rPr>
          <w:rFonts w:ascii="Times New Roman" w:eastAsia="宋体" w:hAnsi="Times New Roman" w:cs="Times New Roman"/>
          <w:sz w:val="24"/>
        </w:rPr>
      </w:pPr>
      <w:r>
        <w:rPr>
          <w:rFonts w:ascii="Times New Roman" w:eastAsia="宋体" w:hAnsi="Times New Roman" w:cs="Times New Roman"/>
          <w:b/>
          <w:bCs/>
          <w:sz w:val="24"/>
        </w:rPr>
        <w:t>存货：</w:t>
      </w:r>
      <w:r>
        <w:rPr>
          <w:rFonts w:ascii="Times New Roman" w:eastAsia="宋体" w:hAnsi="Times New Roman" w:cs="Times New Roman"/>
          <w:sz w:val="24"/>
        </w:rPr>
        <w:t>生产经营过程中的原材料、半成品和产成品，包括正在生长中的牲畜、作物等。</w:t>
      </w:r>
    </w:p>
    <w:p w:rsidR="00F0527A" w:rsidRDefault="00A34178">
      <w:pPr>
        <w:spacing w:after="240"/>
        <w:ind w:firstLineChars="200" w:firstLine="482"/>
        <w:rPr>
          <w:rFonts w:ascii="Times New Roman" w:eastAsia="宋体" w:hAnsi="Times New Roman" w:cs="Times New Roman"/>
          <w:sz w:val="24"/>
        </w:rPr>
      </w:pPr>
      <w:r>
        <w:rPr>
          <w:rFonts w:ascii="Times New Roman" w:eastAsia="宋体" w:hAnsi="Times New Roman" w:cs="Times New Roman"/>
          <w:b/>
          <w:bCs/>
          <w:sz w:val="24"/>
        </w:rPr>
        <w:t>设备：</w:t>
      </w:r>
      <w:r>
        <w:rPr>
          <w:rFonts w:ascii="Times New Roman" w:eastAsia="宋体" w:hAnsi="Times New Roman" w:cs="Times New Roman"/>
          <w:sz w:val="24"/>
        </w:rPr>
        <w:t>在工商业或农业活动中所使用的工具和装备，包括运输工具。</w:t>
      </w:r>
    </w:p>
    <w:p w:rsidR="00F0527A" w:rsidRDefault="00A34178">
      <w:pPr>
        <w:spacing w:after="240"/>
        <w:ind w:firstLineChars="200" w:firstLine="482"/>
        <w:rPr>
          <w:rFonts w:ascii="Times New Roman" w:eastAsia="宋体" w:hAnsi="Times New Roman" w:cs="Times New Roman"/>
          <w:sz w:val="24"/>
        </w:rPr>
      </w:pPr>
      <w:r>
        <w:rPr>
          <w:rFonts w:ascii="Times New Roman" w:eastAsia="宋体" w:hAnsi="Times New Roman" w:cs="Times New Roman"/>
          <w:b/>
          <w:bCs/>
          <w:sz w:val="24"/>
        </w:rPr>
        <w:t>知识产权：</w:t>
      </w:r>
      <w:r>
        <w:rPr>
          <w:rFonts w:ascii="Times New Roman" w:eastAsia="宋体" w:hAnsi="Times New Roman" w:cs="Times New Roman"/>
          <w:sz w:val="24"/>
        </w:rPr>
        <w:t>是</w:t>
      </w:r>
      <w:r>
        <w:rPr>
          <w:rFonts w:ascii="Times New Roman" w:eastAsia="宋体" w:hAnsi="Times New Roman" w:cs="Times New Roman"/>
          <w:sz w:val="24"/>
        </w:rPr>
        <w:t>“</w:t>
      </w:r>
      <w:r>
        <w:rPr>
          <w:rFonts w:ascii="Times New Roman" w:eastAsia="宋体" w:hAnsi="Times New Roman" w:cs="Times New Roman"/>
          <w:sz w:val="24"/>
        </w:rPr>
        <w:t>基于创造成果和工商标记依法产生的权利的统称</w:t>
      </w:r>
      <w:r>
        <w:rPr>
          <w:rFonts w:ascii="Times New Roman" w:eastAsia="宋体" w:hAnsi="Times New Roman" w:cs="Times New Roman"/>
          <w:sz w:val="24"/>
        </w:rPr>
        <w:t>”</w:t>
      </w:r>
      <w:r>
        <w:rPr>
          <w:rFonts w:ascii="Times New Roman" w:eastAsia="宋体" w:hAnsi="Times New Roman" w:cs="Times New Roman"/>
          <w:sz w:val="24"/>
        </w:rPr>
        <w:t>。最主要的三种知识产权是著作权、专利权和商标权。</w:t>
      </w:r>
    </w:p>
    <w:p w:rsidR="00F0527A" w:rsidRDefault="00A34178">
      <w:pPr>
        <w:spacing w:after="240"/>
        <w:ind w:firstLineChars="200" w:firstLine="482"/>
        <w:rPr>
          <w:rFonts w:ascii="Times New Roman" w:eastAsia="宋体" w:hAnsi="Times New Roman" w:cs="Times New Roman"/>
          <w:sz w:val="24"/>
        </w:rPr>
      </w:pPr>
      <w:r>
        <w:rPr>
          <w:rFonts w:ascii="Times New Roman" w:eastAsia="宋体" w:hAnsi="Times New Roman" w:cs="Times New Roman"/>
          <w:b/>
          <w:bCs/>
          <w:sz w:val="24"/>
        </w:rPr>
        <w:t>金融资产：</w:t>
      </w:r>
      <w:r>
        <w:rPr>
          <w:rFonts w:ascii="Times New Roman" w:eastAsia="宋体" w:hAnsi="Times New Roman" w:cs="Times New Roman"/>
          <w:sz w:val="24"/>
        </w:rPr>
        <w:t>存单、理财产品、股票和债券等有价证券、</w:t>
      </w:r>
      <w:r>
        <w:rPr>
          <w:rFonts w:ascii="Times New Roman" w:eastAsia="宋体" w:hAnsi="Times New Roman" w:cs="Times New Roman"/>
          <w:sz w:val="24"/>
        </w:rPr>
        <w:t>其他</w:t>
      </w:r>
      <w:r>
        <w:rPr>
          <w:rFonts w:ascii="Times New Roman" w:eastAsia="宋体" w:hAnsi="Times New Roman" w:cs="Times New Roman"/>
          <w:sz w:val="24"/>
        </w:rPr>
        <w:t>可流通的投资性财产等。</w:t>
      </w:r>
    </w:p>
    <w:p w:rsidR="00F0527A" w:rsidRDefault="00A34178">
      <w:pPr>
        <w:spacing w:after="240"/>
        <w:ind w:firstLineChars="200" w:firstLine="482"/>
        <w:rPr>
          <w:rFonts w:ascii="Times New Roman" w:eastAsia="宋体" w:hAnsi="Times New Roman" w:cs="Times New Roman"/>
          <w:sz w:val="24"/>
        </w:rPr>
      </w:pPr>
      <w:proofErr w:type="gramStart"/>
      <w:r>
        <w:rPr>
          <w:rFonts w:ascii="Times New Roman" w:eastAsia="宋体" w:hAnsi="Times New Roman" w:cs="Times New Roman"/>
          <w:b/>
          <w:bCs/>
          <w:sz w:val="24"/>
        </w:rPr>
        <w:t>碳排放权</w:t>
      </w:r>
      <w:proofErr w:type="gramEnd"/>
      <w:r>
        <w:rPr>
          <w:rFonts w:ascii="Times New Roman" w:eastAsia="宋体" w:hAnsi="Times New Roman" w:cs="Times New Roman"/>
          <w:b/>
          <w:bCs/>
          <w:sz w:val="24"/>
        </w:rPr>
        <w:t>：</w:t>
      </w:r>
      <w:r>
        <w:rPr>
          <w:rFonts w:ascii="Times New Roman" w:eastAsia="宋体" w:hAnsi="Times New Roman" w:cs="Times New Roman"/>
          <w:sz w:val="24"/>
        </w:rPr>
        <w:t>是指在</w:t>
      </w:r>
      <w:proofErr w:type="gramStart"/>
      <w:r>
        <w:rPr>
          <w:rFonts w:ascii="Times New Roman" w:eastAsia="宋体" w:hAnsi="Times New Roman" w:cs="Times New Roman"/>
          <w:sz w:val="24"/>
        </w:rPr>
        <w:t>控制总碳排放量</w:t>
      </w:r>
      <w:proofErr w:type="gramEnd"/>
      <w:r>
        <w:rPr>
          <w:rFonts w:ascii="Times New Roman" w:eastAsia="宋体" w:hAnsi="Times New Roman" w:cs="Times New Roman"/>
          <w:sz w:val="24"/>
        </w:rPr>
        <w:t>的条件下，通过碳排放管理主管部门的核定，针对不同类型企业通过既定的排放量计算方</w:t>
      </w:r>
      <w:r>
        <w:rPr>
          <w:rFonts w:ascii="Times New Roman" w:eastAsia="宋体" w:hAnsi="Times New Roman" w:cs="Times New Roman"/>
          <w:sz w:val="24"/>
        </w:rPr>
        <w:t>法，发放给纳管企业一定时期内向大气排放温室气体的配额，即碳排放配额（</w:t>
      </w:r>
      <w:r>
        <w:rPr>
          <w:rFonts w:ascii="Times New Roman" w:eastAsia="宋体" w:hAnsi="Times New Roman" w:cs="Times New Roman"/>
          <w:sz w:val="24"/>
        </w:rPr>
        <w:t>CEA</w:t>
      </w:r>
      <w:r>
        <w:rPr>
          <w:rFonts w:ascii="Times New Roman" w:eastAsia="宋体" w:hAnsi="Times New Roman" w:cs="Times New Roman"/>
          <w:sz w:val="24"/>
        </w:rPr>
        <w:t>）。</w:t>
      </w:r>
    </w:p>
    <w:p w:rsidR="00F0527A" w:rsidRDefault="00A34178">
      <w:pPr>
        <w:spacing w:after="240"/>
        <w:ind w:firstLineChars="200" w:firstLine="482"/>
        <w:rPr>
          <w:rFonts w:ascii="Times New Roman" w:eastAsia="宋体" w:hAnsi="Times New Roman" w:cs="Times New Roman"/>
          <w:sz w:val="24"/>
        </w:rPr>
      </w:pPr>
      <w:r>
        <w:rPr>
          <w:rFonts w:ascii="Times New Roman" w:eastAsia="宋体" w:hAnsi="Times New Roman" w:cs="Times New Roman"/>
          <w:b/>
          <w:bCs/>
          <w:sz w:val="24"/>
        </w:rPr>
        <w:t>企业：</w:t>
      </w:r>
      <w:r>
        <w:rPr>
          <w:rFonts w:ascii="Times New Roman" w:eastAsia="宋体" w:hAnsi="Times New Roman" w:cs="Times New Roman"/>
          <w:sz w:val="24"/>
        </w:rPr>
        <w:t>包括一切从事商业活动的经营单位，未注册为</w:t>
      </w:r>
      <w:r>
        <w:rPr>
          <w:rFonts w:ascii="Times New Roman" w:eastAsia="宋体" w:hAnsi="Times New Roman" w:cs="Times New Roman"/>
          <w:sz w:val="24"/>
        </w:rPr>
        <w:t>“</w:t>
      </w:r>
      <w:r>
        <w:rPr>
          <w:rFonts w:ascii="Times New Roman" w:eastAsia="宋体" w:hAnsi="Times New Roman" w:cs="Times New Roman"/>
          <w:sz w:val="24"/>
        </w:rPr>
        <w:t>法人</w:t>
      </w:r>
      <w:r>
        <w:rPr>
          <w:rFonts w:ascii="Times New Roman" w:eastAsia="宋体" w:hAnsi="Times New Roman" w:cs="Times New Roman"/>
          <w:sz w:val="24"/>
        </w:rPr>
        <w:t>”</w:t>
      </w:r>
      <w:r>
        <w:rPr>
          <w:rFonts w:ascii="Times New Roman" w:eastAsia="宋体" w:hAnsi="Times New Roman" w:cs="Times New Roman"/>
          <w:sz w:val="24"/>
        </w:rPr>
        <w:t>的个体工商户、农业经营户也包括在内。</w:t>
      </w:r>
    </w:p>
    <w:p w:rsidR="00F0527A" w:rsidRDefault="00A34178">
      <w:pPr>
        <w:spacing w:after="240"/>
        <w:ind w:firstLineChars="200" w:firstLine="482"/>
        <w:rPr>
          <w:rFonts w:ascii="Times New Roman" w:eastAsia="宋体" w:hAnsi="Times New Roman" w:cs="Times New Roman"/>
          <w:sz w:val="24"/>
        </w:rPr>
      </w:pPr>
      <w:r>
        <w:rPr>
          <w:rFonts w:ascii="Times New Roman" w:eastAsia="宋体" w:hAnsi="Times New Roman" w:cs="Times New Roman"/>
          <w:b/>
          <w:bCs/>
          <w:sz w:val="24"/>
        </w:rPr>
        <w:t>担保：</w:t>
      </w:r>
      <w:r>
        <w:rPr>
          <w:rFonts w:ascii="Times New Roman" w:eastAsia="宋体" w:hAnsi="Times New Roman" w:cs="Times New Roman"/>
          <w:sz w:val="24"/>
        </w:rPr>
        <w:t>用于保障贷款偿还的财产和权利，包括担保品和第三方保证。作为一个动词使用时，指在动产上建立有效的、能对抗第三人的担保物权</w:t>
      </w:r>
      <w:r>
        <w:rPr>
          <w:rFonts w:ascii="Times New Roman" w:eastAsia="宋体" w:hAnsi="Times New Roman" w:cs="Times New Roman"/>
          <w:sz w:val="24"/>
        </w:rPr>
        <w:t>。</w:t>
      </w:r>
    </w:p>
    <w:p w:rsidR="00F0527A" w:rsidRDefault="00F0527A">
      <w:pPr>
        <w:rPr>
          <w:rFonts w:ascii="Times New Roman" w:eastAsia="黑体" w:hAnsi="Times New Roman" w:cs="Times New Roman"/>
          <w:szCs w:val="21"/>
        </w:rPr>
      </w:pPr>
    </w:p>
    <w:p w:rsidR="00F0527A" w:rsidRDefault="00F0527A">
      <w:pPr>
        <w:rPr>
          <w:rFonts w:ascii="Times New Roman" w:eastAsia="黑体" w:hAnsi="Times New Roman" w:cs="Times New Roman"/>
          <w:szCs w:val="21"/>
        </w:rPr>
      </w:pPr>
    </w:p>
    <w:p w:rsidR="00F0527A" w:rsidRDefault="00A34178">
      <w:pPr>
        <w:widowControl/>
        <w:jc w:val="left"/>
        <w:rPr>
          <w:rFonts w:ascii="Times New Roman" w:eastAsia="黑体" w:hAnsi="Times New Roman" w:cs="Times New Roman"/>
          <w:szCs w:val="21"/>
        </w:rPr>
      </w:pPr>
      <w:r>
        <w:rPr>
          <w:rFonts w:ascii="Times New Roman" w:eastAsia="黑体" w:hAnsi="Times New Roman" w:cs="Times New Roman"/>
          <w:szCs w:val="21"/>
        </w:rPr>
        <w:br w:type="page"/>
      </w:r>
    </w:p>
    <w:p w:rsidR="00F0527A" w:rsidRDefault="00A34178">
      <w:pPr>
        <w:pStyle w:val="ab"/>
        <w:spacing w:after="240"/>
        <w:ind w:left="720" w:firstLineChars="0" w:hanging="720"/>
        <w:rPr>
          <w:rFonts w:ascii="Times New Roman" w:hAnsi="Times New Roman" w:cs="Times New Roman"/>
          <w:b/>
          <w:sz w:val="28"/>
          <w:szCs w:val="28"/>
        </w:rPr>
      </w:pPr>
      <w:r>
        <w:rPr>
          <w:rFonts w:ascii="Times New Roman" w:hAnsi="Times New Roman" w:cs="Times New Roman"/>
          <w:b/>
          <w:sz w:val="28"/>
          <w:szCs w:val="28"/>
        </w:rPr>
        <w:lastRenderedPageBreak/>
        <w:t>一、基本信息</w:t>
      </w: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hint="eastAsia"/>
          <w:b/>
          <w:sz w:val="24"/>
        </w:rPr>
        <w:t>企业</w:t>
      </w:r>
      <w:r>
        <w:rPr>
          <w:rFonts w:ascii="Times New Roman" w:hAnsi="Times New Roman" w:cs="Times New Roman"/>
          <w:b/>
          <w:sz w:val="24"/>
        </w:rPr>
        <w:t>名称：</w:t>
      </w:r>
      <w:r>
        <w:rPr>
          <w:rFonts w:ascii="Times New Roman" w:hAnsi="Times New Roman" w:cs="Times New Roman"/>
          <w:b/>
          <w:sz w:val="24"/>
          <w:u w:val="single"/>
        </w:rPr>
        <w:t xml:space="preserve">                            </w:t>
      </w:r>
      <w:r>
        <w:rPr>
          <w:rFonts w:ascii="Times New Roman" w:hAnsi="Times New Roman" w:cs="Times New Roman"/>
          <w:b/>
          <w:sz w:val="24"/>
        </w:rPr>
        <w:t>（请填写</w:t>
      </w:r>
      <w:r>
        <w:rPr>
          <w:rFonts w:ascii="Times New Roman" w:hAnsi="Times New Roman" w:cs="Times New Roman" w:hint="eastAsia"/>
          <w:b/>
          <w:sz w:val="24"/>
        </w:rPr>
        <w:t>企业</w:t>
      </w:r>
      <w:r>
        <w:rPr>
          <w:rFonts w:ascii="Times New Roman" w:hAnsi="Times New Roman" w:cs="Times New Roman"/>
          <w:b/>
          <w:sz w:val="24"/>
        </w:rPr>
        <w:t>全称）</w:t>
      </w:r>
    </w:p>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企业成立时间（年）</w:t>
      </w:r>
      <w:r>
        <w:rPr>
          <w:rFonts w:ascii="Times New Roman" w:hAnsi="Times New Roman" w:cs="Times New Roman"/>
          <w:b/>
          <w:sz w:val="24"/>
          <w:u w:val="single"/>
        </w:rPr>
        <w:t xml:space="preserve">              </w:t>
      </w:r>
    </w:p>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hint="eastAsia"/>
          <w:b/>
          <w:sz w:val="24"/>
        </w:rPr>
        <w:t>企业</w:t>
      </w:r>
      <w:r>
        <w:rPr>
          <w:rFonts w:ascii="Times New Roman" w:hAnsi="Times New Roman" w:cs="Times New Roman"/>
          <w:b/>
          <w:sz w:val="24"/>
        </w:rPr>
        <w:t>注册地：</w:t>
      </w:r>
      <w:r>
        <w:rPr>
          <w:rFonts w:ascii="Times New Roman" w:hAnsi="Times New Roman" w:cs="Times New Roman"/>
          <w:b/>
          <w:sz w:val="24"/>
          <w:u w:val="single"/>
        </w:rPr>
        <w:t xml:space="preserve">       </w:t>
      </w:r>
      <w:r>
        <w:rPr>
          <w:rFonts w:ascii="Times New Roman" w:hAnsi="Times New Roman" w:cs="Times New Roman"/>
          <w:b/>
          <w:sz w:val="24"/>
        </w:rPr>
        <w:t>省</w:t>
      </w:r>
      <w:r>
        <w:rPr>
          <w:rFonts w:ascii="Times New Roman" w:hAnsi="Times New Roman" w:cs="Times New Roman"/>
          <w:b/>
          <w:sz w:val="24"/>
          <w:u w:val="single"/>
        </w:rPr>
        <w:t xml:space="preserve">       </w:t>
      </w:r>
      <w:r>
        <w:rPr>
          <w:rFonts w:ascii="Times New Roman" w:hAnsi="Times New Roman" w:cs="Times New Roman"/>
          <w:b/>
          <w:sz w:val="24"/>
        </w:rPr>
        <w:t>市</w:t>
      </w:r>
      <w:r>
        <w:rPr>
          <w:rFonts w:ascii="Times New Roman" w:hAnsi="Times New Roman" w:cs="Times New Roman"/>
          <w:b/>
          <w:sz w:val="24"/>
          <w:u w:val="single"/>
        </w:rPr>
        <w:t xml:space="preserve">       </w:t>
      </w:r>
      <w:r>
        <w:rPr>
          <w:rFonts w:ascii="Times New Roman" w:hAnsi="Times New Roman" w:cs="Times New Roman"/>
          <w:b/>
          <w:sz w:val="24"/>
        </w:rPr>
        <w:t>县（区）</w:t>
      </w:r>
    </w:p>
    <w:p w:rsidR="00F0527A" w:rsidRDefault="00F0527A">
      <w:pPr>
        <w:pStyle w:val="ab"/>
        <w:numPr>
          <w:ilvl w:val="255"/>
          <w:numId w:val="0"/>
        </w:numPr>
        <w:ind w:left="210" w:firstLineChars="200" w:firstLine="482"/>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企业注册资本</w:t>
      </w:r>
      <w:r>
        <w:rPr>
          <w:rFonts w:ascii="Times New Roman" w:hAnsi="Times New Roman" w:cs="Times New Roman" w:hint="eastAsia"/>
          <w:b/>
          <w:sz w:val="24"/>
        </w:rPr>
        <w:t>：</w:t>
      </w:r>
      <w:r>
        <w:rPr>
          <w:rFonts w:ascii="Times New Roman" w:hAnsi="Times New Roman" w:cs="Times New Roman"/>
          <w:b/>
          <w:sz w:val="24"/>
          <w:u w:val="single"/>
        </w:rPr>
        <w:t xml:space="preserve">     </w:t>
      </w:r>
      <w:r>
        <w:rPr>
          <w:rFonts w:ascii="Times New Roman" w:hAnsi="Times New Roman" w:cs="Times New Roman" w:hint="eastAsia"/>
          <w:b/>
          <w:sz w:val="24"/>
          <w:u w:val="single"/>
        </w:rPr>
        <w:t xml:space="preserve">    </w:t>
      </w:r>
      <w:r>
        <w:rPr>
          <w:rFonts w:ascii="Times New Roman" w:hAnsi="Times New Roman" w:cs="Times New Roman"/>
          <w:b/>
          <w:sz w:val="24"/>
          <w:u w:val="single"/>
        </w:rPr>
        <w:t xml:space="preserve">  </w:t>
      </w:r>
      <w:r>
        <w:rPr>
          <w:rFonts w:ascii="Times New Roman" w:hAnsi="Times New Roman" w:cs="Times New Roman" w:hint="eastAsia"/>
          <w:b/>
          <w:sz w:val="24"/>
        </w:rPr>
        <w:t>（</w:t>
      </w:r>
      <w:r>
        <w:rPr>
          <w:rFonts w:ascii="Times New Roman" w:hAnsi="Times New Roman" w:cs="Times New Roman" w:hint="eastAsia"/>
          <w:b/>
          <w:sz w:val="24"/>
        </w:rPr>
        <w:t>万元人民币</w:t>
      </w:r>
      <w:r>
        <w:rPr>
          <w:rFonts w:ascii="Times New Roman" w:hAnsi="Times New Roman" w:cs="Times New Roman" w:hint="eastAsia"/>
          <w:b/>
          <w:sz w:val="24"/>
        </w:rPr>
        <w:t>）</w:t>
      </w:r>
    </w:p>
    <w:p w:rsidR="00F0527A" w:rsidRDefault="00A34178">
      <w:pPr>
        <w:pStyle w:val="ab"/>
        <w:ind w:firstLineChars="0" w:firstLine="0"/>
        <w:rPr>
          <w:rFonts w:ascii="Times New Roman" w:hAnsi="Times New Roman" w:cs="Times New Roman"/>
          <w:b/>
          <w:sz w:val="24"/>
        </w:rPr>
      </w:pPr>
      <w:r>
        <w:rPr>
          <w:rFonts w:ascii="Times New Roman" w:hAnsi="Times New Roman" w:cs="Times New Roman"/>
          <w:b/>
          <w:sz w:val="24"/>
        </w:rPr>
        <w:t xml:space="preserve"> </w:t>
      </w: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企业</w:t>
      </w:r>
      <w:r>
        <w:rPr>
          <w:rFonts w:ascii="Times New Roman" w:hAnsi="Times New Roman" w:cs="Times New Roman" w:hint="eastAsia"/>
          <w:b/>
          <w:sz w:val="24"/>
        </w:rPr>
        <w:t>规模</w:t>
      </w:r>
    </w:p>
    <w:tbl>
      <w:tblPr>
        <w:tblStyle w:val="a7"/>
        <w:tblW w:w="8291" w:type="dxa"/>
        <w:jc w:val="center"/>
        <w:tblLook w:val="04A0" w:firstRow="1" w:lastRow="0" w:firstColumn="1" w:lastColumn="0" w:noHBand="0" w:noVBand="1"/>
      </w:tblPr>
      <w:tblGrid>
        <w:gridCol w:w="6631"/>
        <w:gridCol w:w="1660"/>
      </w:tblGrid>
      <w:tr w:rsidR="00F0527A">
        <w:trPr>
          <w:trHeight w:val="424"/>
          <w:jc w:val="center"/>
        </w:trPr>
        <w:tc>
          <w:tcPr>
            <w:tcW w:w="6631" w:type="dxa"/>
            <w:tcMar>
              <w:top w:w="0" w:type="dxa"/>
              <w:left w:w="278" w:type="dxa"/>
              <w:bottom w:w="0" w:type="dxa"/>
              <w:right w:w="278" w:type="dxa"/>
            </w:tcMar>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大型企业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417"/>
          <w:jc w:val="center"/>
        </w:trPr>
        <w:tc>
          <w:tcPr>
            <w:tcW w:w="6631" w:type="dxa"/>
            <w:tcMar>
              <w:top w:w="0" w:type="dxa"/>
              <w:left w:w="278" w:type="dxa"/>
              <w:bottom w:w="0" w:type="dxa"/>
              <w:right w:w="278" w:type="dxa"/>
            </w:tcMar>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中型企业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423"/>
          <w:jc w:val="center"/>
        </w:trPr>
        <w:tc>
          <w:tcPr>
            <w:tcW w:w="6631" w:type="dxa"/>
            <w:tcMar>
              <w:top w:w="0" w:type="dxa"/>
              <w:left w:w="278" w:type="dxa"/>
              <w:bottom w:w="0" w:type="dxa"/>
              <w:right w:w="278" w:type="dxa"/>
            </w:tcMar>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小</w:t>
            </w:r>
            <w:r>
              <w:rPr>
                <w:rFonts w:ascii="Times New Roman" w:hAnsi="Times New Roman" w:cs="Times New Roman" w:hint="eastAsia"/>
                <w:b/>
                <w:sz w:val="24"/>
              </w:rPr>
              <w:t>微</w:t>
            </w:r>
            <w:r>
              <w:rPr>
                <w:rFonts w:ascii="Times New Roman" w:hAnsi="Times New Roman" w:cs="Times New Roman"/>
                <w:b/>
                <w:sz w:val="24"/>
              </w:rPr>
              <w:t>型企业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bl>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企业所属行业（单选）</w:t>
      </w:r>
    </w:p>
    <w:tbl>
      <w:tblPr>
        <w:tblStyle w:val="a7"/>
        <w:tblW w:w="8367" w:type="dxa"/>
        <w:jc w:val="center"/>
        <w:tblLook w:val="04A0" w:firstRow="1" w:lastRow="0" w:firstColumn="1" w:lastColumn="0" w:noHBand="0" w:noVBand="1"/>
      </w:tblPr>
      <w:tblGrid>
        <w:gridCol w:w="6707"/>
        <w:gridCol w:w="1660"/>
      </w:tblGrid>
      <w:tr w:rsidR="00F0527A">
        <w:trPr>
          <w:trHeight w:val="315"/>
          <w:jc w:val="center"/>
        </w:trPr>
        <w:tc>
          <w:tcPr>
            <w:tcW w:w="6707" w:type="dxa"/>
          </w:tcPr>
          <w:p w:rsidR="00F0527A" w:rsidRDefault="00A34178">
            <w:pPr>
              <w:jc w:val="center"/>
              <w:rPr>
                <w:rFonts w:ascii="Times New Roman" w:hAnsi="Times New Roman" w:cs="Times New Roman"/>
                <w:b/>
                <w:sz w:val="24"/>
              </w:rPr>
            </w:pPr>
            <w:r>
              <w:rPr>
                <w:rFonts w:ascii="Times New Roman" w:hAnsi="Times New Roman" w:cs="Times New Roman"/>
                <w:b/>
                <w:sz w:val="24"/>
              </w:rPr>
              <w:t>所属行业</w:t>
            </w:r>
          </w:p>
        </w:tc>
        <w:tc>
          <w:tcPr>
            <w:tcW w:w="1660" w:type="dxa"/>
            <w:vAlign w:val="center"/>
          </w:tcPr>
          <w:p w:rsidR="00F0527A" w:rsidRDefault="00F0527A">
            <w:pPr>
              <w:jc w:val="center"/>
              <w:rPr>
                <w:rFonts w:ascii="Times New Roman" w:hAnsi="Times New Roman" w:cs="Times New Roman"/>
                <w:b/>
                <w:sz w:val="24"/>
              </w:rPr>
            </w:pPr>
          </w:p>
        </w:tc>
      </w:tr>
      <w:tr w:rsidR="00F0527A">
        <w:trPr>
          <w:trHeight w:val="300"/>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农、林、牧、渔业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采矿业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70"/>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制造业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电力、热力、燃气及水生产和供应业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241"/>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建筑业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批发和零售业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7.</w:t>
            </w:r>
            <w:r>
              <w:rPr>
                <w:rFonts w:ascii="Times New Roman" w:hAnsi="Times New Roman" w:cs="Times New Roman"/>
                <w:b/>
                <w:sz w:val="24"/>
              </w:rPr>
              <w:t>交通运输、仓储和邮政业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8.</w:t>
            </w:r>
            <w:r>
              <w:rPr>
                <w:rFonts w:ascii="Times New Roman" w:hAnsi="Times New Roman" w:cs="Times New Roman"/>
                <w:b/>
                <w:sz w:val="24"/>
              </w:rPr>
              <w:t>住宿和餐饮业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9.</w:t>
            </w:r>
            <w:r>
              <w:rPr>
                <w:rFonts w:ascii="Times New Roman" w:hAnsi="Times New Roman" w:cs="Times New Roman"/>
                <w:b/>
                <w:sz w:val="24"/>
              </w:rPr>
              <w:t>信息传输、软件和信息技术服务业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金融业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房地产业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12.</w:t>
            </w:r>
            <w:r>
              <w:rPr>
                <w:rFonts w:ascii="Times New Roman" w:hAnsi="Times New Roman" w:cs="Times New Roman"/>
                <w:b/>
                <w:sz w:val="24"/>
              </w:rPr>
              <w:t>租赁和商务服务业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13.</w:t>
            </w:r>
            <w:r>
              <w:rPr>
                <w:rFonts w:ascii="Times New Roman" w:hAnsi="Times New Roman" w:cs="Times New Roman"/>
                <w:b/>
                <w:sz w:val="24"/>
              </w:rPr>
              <w:t>科学研究和技术服务业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14.</w:t>
            </w:r>
            <w:r>
              <w:rPr>
                <w:rFonts w:ascii="Times New Roman" w:hAnsi="Times New Roman" w:cs="Times New Roman"/>
                <w:b/>
                <w:sz w:val="24"/>
              </w:rPr>
              <w:t>水利、环境和公共设施管理业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15.</w:t>
            </w:r>
            <w:r>
              <w:rPr>
                <w:rFonts w:ascii="Times New Roman" w:hAnsi="Times New Roman" w:cs="Times New Roman"/>
                <w:b/>
                <w:sz w:val="24"/>
              </w:rPr>
              <w:t>居民服务、修理和其他服务业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16.</w:t>
            </w:r>
            <w:r>
              <w:rPr>
                <w:rFonts w:ascii="Times New Roman" w:hAnsi="Times New Roman" w:cs="Times New Roman"/>
                <w:b/>
                <w:sz w:val="24"/>
              </w:rPr>
              <w:t>教育</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17.</w:t>
            </w:r>
            <w:r>
              <w:rPr>
                <w:rFonts w:ascii="Times New Roman" w:hAnsi="Times New Roman" w:cs="Times New Roman"/>
                <w:b/>
                <w:sz w:val="24"/>
              </w:rPr>
              <w:t>卫生和社会工作</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18.</w:t>
            </w:r>
            <w:r>
              <w:rPr>
                <w:rFonts w:ascii="Times New Roman" w:hAnsi="Times New Roman" w:cs="Times New Roman"/>
                <w:b/>
                <w:sz w:val="24"/>
              </w:rPr>
              <w:t>文化、体育和娱乐业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70"/>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19.</w:t>
            </w:r>
            <w:r>
              <w:rPr>
                <w:rFonts w:ascii="Times New Roman" w:hAnsi="Times New Roman" w:cs="Times New Roman"/>
                <w:b/>
                <w:sz w:val="24"/>
              </w:rPr>
              <w:t>公共管理、社会保障和社会组织</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70"/>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20.</w:t>
            </w:r>
            <w:r>
              <w:rPr>
                <w:rFonts w:ascii="Times New Roman" w:hAnsi="Times New Roman" w:cs="Times New Roman"/>
                <w:b/>
                <w:sz w:val="24"/>
              </w:rPr>
              <w:t>国际组织</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bl>
    <w:p w:rsidR="00F0527A" w:rsidRDefault="00F0527A">
      <w:pPr>
        <w:rPr>
          <w:rFonts w:ascii="Times New Roman" w:hAnsi="Times New Roman" w:cs="Times New Roman"/>
          <w:b/>
          <w:sz w:val="24"/>
        </w:rPr>
      </w:pPr>
    </w:p>
    <w:p w:rsidR="00F0527A" w:rsidRDefault="00F0527A">
      <w:pPr>
        <w:rPr>
          <w:rFonts w:ascii="Times New Roman" w:hAnsi="Times New Roman" w:cs="Times New Roman"/>
          <w:b/>
          <w:sz w:val="24"/>
        </w:rPr>
      </w:pPr>
    </w:p>
    <w:p w:rsidR="00F0527A" w:rsidRDefault="00F0527A">
      <w:pPr>
        <w:rPr>
          <w:rFonts w:ascii="Times New Roman" w:hAnsi="Times New Roman" w:cs="Times New Roman"/>
          <w:b/>
          <w:sz w:val="24"/>
        </w:rPr>
      </w:pPr>
    </w:p>
    <w:p w:rsidR="00F0527A" w:rsidRDefault="00F0527A">
      <w:pPr>
        <w:rPr>
          <w:rFonts w:ascii="Times New Roman" w:hAnsi="Times New Roman" w:cs="Times New Roman"/>
          <w:b/>
          <w:sz w:val="24"/>
        </w:rPr>
      </w:pPr>
    </w:p>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lastRenderedPageBreak/>
        <w:t>请</w:t>
      </w:r>
      <w:r>
        <w:rPr>
          <w:rFonts w:ascii="Times New Roman" w:hAnsi="Times New Roman" w:cs="Times New Roman" w:hint="eastAsia"/>
          <w:b/>
          <w:sz w:val="24"/>
        </w:rPr>
        <w:t>选择</w:t>
      </w:r>
      <w:r>
        <w:rPr>
          <w:rFonts w:ascii="Times New Roman" w:hAnsi="Times New Roman" w:cs="Times New Roman"/>
          <w:b/>
          <w:sz w:val="24"/>
        </w:rPr>
        <w:t>企业类型（单选）</w:t>
      </w:r>
    </w:p>
    <w:tbl>
      <w:tblPr>
        <w:tblStyle w:val="a7"/>
        <w:tblW w:w="8367" w:type="dxa"/>
        <w:jc w:val="center"/>
        <w:tblLook w:val="04A0" w:firstRow="1" w:lastRow="0" w:firstColumn="1" w:lastColumn="0" w:noHBand="0" w:noVBand="1"/>
      </w:tblPr>
      <w:tblGrid>
        <w:gridCol w:w="6707"/>
        <w:gridCol w:w="1660"/>
      </w:tblGrid>
      <w:tr w:rsidR="00F0527A">
        <w:trPr>
          <w:trHeight w:val="315"/>
          <w:jc w:val="center"/>
        </w:trPr>
        <w:tc>
          <w:tcPr>
            <w:tcW w:w="6707" w:type="dxa"/>
          </w:tcPr>
          <w:p w:rsidR="00F0527A" w:rsidRDefault="00A34178">
            <w:pPr>
              <w:jc w:val="center"/>
              <w:rPr>
                <w:rFonts w:ascii="Times New Roman" w:hAnsi="Times New Roman" w:cs="Times New Roman"/>
                <w:b/>
                <w:sz w:val="24"/>
              </w:rPr>
            </w:pPr>
            <w:r>
              <w:rPr>
                <w:rFonts w:ascii="Times New Roman" w:hAnsi="Times New Roman" w:cs="Times New Roman"/>
                <w:b/>
                <w:sz w:val="24"/>
              </w:rPr>
              <w:t>类型</w:t>
            </w:r>
          </w:p>
        </w:tc>
        <w:tc>
          <w:tcPr>
            <w:tcW w:w="1660" w:type="dxa"/>
            <w:vAlign w:val="center"/>
          </w:tcPr>
          <w:p w:rsidR="00F0527A" w:rsidRDefault="00F0527A">
            <w:pPr>
              <w:jc w:val="center"/>
              <w:rPr>
                <w:rFonts w:ascii="Times New Roman" w:hAnsi="Times New Roman" w:cs="Times New Roman"/>
                <w:b/>
                <w:sz w:val="24"/>
              </w:rPr>
            </w:pPr>
          </w:p>
        </w:tc>
      </w:tr>
      <w:tr w:rsidR="00F0527A">
        <w:trPr>
          <w:trHeight w:val="315"/>
          <w:jc w:val="center"/>
        </w:trPr>
        <w:tc>
          <w:tcPr>
            <w:tcW w:w="6707" w:type="dxa"/>
          </w:tcPr>
          <w:p w:rsidR="00F0527A" w:rsidRDefault="00A34178">
            <w:pPr>
              <w:jc w:val="left"/>
              <w:rPr>
                <w:rFonts w:ascii="Times New Roman" w:hAnsi="Times New Roman" w:cs="Times New Roman"/>
                <w:b/>
                <w:sz w:val="24"/>
              </w:rPr>
            </w:pPr>
            <w:r>
              <w:rPr>
                <w:rFonts w:ascii="Times New Roman" w:hAnsi="Times New Roman" w:cs="Times New Roman"/>
                <w:b/>
                <w:sz w:val="24"/>
              </w:rPr>
              <w:t>一、内资企业</w:t>
            </w:r>
          </w:p>
        </w:tc>
        <w:tc>
          <w:tcPr>
            <w:tcW w:w="1660" w:type="dxa"/>
            <w:vAlign w:val="center"/>
          </w:tcPr>
          <w:p w:rsidR="00F0527A" w:rsidRDefault="00F0527A">
            <w:pPr>
              <w:jc w:val="center"/>
              <w:rPr>
                <w:rFonts w:ascii="Times New Roman" w:hAnsi="Times New Roman" w:cs="Times New Roman"/>
                <w:b/>
                <w:sz w:val="24"/>
              </w:rPr>
            </w:pPr>
          </w:p>
        </w:tc>
      </w:tr>
      <w:tr w:rsidR="00F0527A">
        <w:trPr>
          <w:trHeight w:val="300"/>
          <w:jc w:val="center"/>
        </w:trPr>
        <w:tc>
          <w:tcPr>
            <w:tcW w:w="6707" w:type="dxa"/>
          </w:tcPr>
          <w:p w:rsidR="00F0527A" w:rsidRDefault="00A34178">
            <w:pPr>
              <w:ind w:firstLineChars="200" w:firstLine="482"/>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有限责任公司</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ind w:firstLineChars="200" w:firstLine="482"/>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股份有限公司</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70"/>
          <w:jc w:val="center"/>
        </w:trPr>
        <w:tc>
          <w:tcPr>
            <w:tcW w:w="6707" w:type="dxa"/>
          </w:tcPr>
          <w:p w:rsidR="00F0527A" w:rsidRDefault="00A34178">
            <w:pPr>
              <w:ind w:firstLineChars="200" w:firstLine="482"/>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非公司企业法人（全民所有制企业、集体所有制企业、股份合作企业、联营企业）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ind w:firstLineChars="200" w:firstLine="482"/>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个人独资企业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ind w:firstLineChars="200" w:firstLine="482"/>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合伙企业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7"/>
          <w:jc w:val="center"/>
        </w:trPr>
        <w:tc>
          <w:tcPr>
            <w:tcW w:w="6707" w:type="dxa"/>
          </w:tcPr>
          <w:p w:rsidR="00F0527A" w:rsidRDefault="00A34178">
            <w:pPr>
              <w:ind w:firstLineChars="200" w:firstLine="482"/>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其他内资企业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241"/>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二、港澳台投资企业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三、外商投资企业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四、农民专业合作社（联合社）</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五、个体工商户</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90"/>
          <w:jc w:val="center"/>
        </w:trPr>
        <w:tc>
          <w:tcPr>
            <w:tcW w:w="6707" w:type="dxa"/>
          </w:tcPr>
          <w:p w:rsidR="00F0527A" w:rsidRDefault="00A34178">
            <w:pPr>
              <w:rPr>
                <w:rFonts w:ascii="Times New Roman" w:hAnsi="Times New Roman" w:cs="Times New Roman"/>
                <w:b/>
                <w:sz w:val="24"/>
              </w:rPr>
            </w:pPr>
            <w:r>
              <w:rPr>
                <w:rFonts w:ascii="Times New Roman" w:hAnsi="Times New Roman" w:cs="Times New Roman"/>
                <w:b/>
                <w:sz w:val="24"/>
              </w:rPr>
              <w:t>六、其他市场主体</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90"/>
          <w:jc w:val="center"/>
        </w:trPr>
        <w:tc>
          <w:tcPr>
            <w:tcW w:w="8367" w:type="dxa"/>
            <w:gridSpan w:val="2"/>
          </w:tcPr>
          <w:p w:rsidR="00F0527A" w:rsidRDefault="00F0527A">
            <w:pPr>
              <w:pStyle w:val="ab"/>
              <w:ind w:firstLineChars="0" w:firstLine="0"/>
              <w:rPr>
                <w:rFonts w:ascii="Times New Roman" w:hAnsi="Times New Roman" w:cs="Times New Roman"/>
                <w:b/>
                <w:sz w:val="24"/>
              </w:rPr>
            </w:pPr>
          </w:p>
          <w:p w:rsidR="00F0527A" w:rsidRDefault="00A34178">
            <w:pPr>
              <w:pStyle w:val="ab"/>
              <w:ind w:firstLineChars="0" w:firstLine="0"/>
              <w:rPr>
                <w:rFonts w:ascii="Times New Roman" w:hAnsi="Times New Roman" w:cs="Times New Roman"/>
                <w:b/>
                <w:sz w:val="24"/>
                <w:u w:val="single"/>
              </w:rPr>
            </w:pPr>
            <w:r>
              <w:rPr>
                <w:rFonts w:ascii="Times New Roman" w:hAnsi="Times New Roman" w:cs="Times New Roman"/>
                <w:b/>
                <w:sz w:val="24"/>
              </w:rPr>
              <w:t>企业股份中是否有国有资本，是</w:t>
            </w:r>
            <w:r>
              <w:rPr>
                <w:rFonts w:ascii="Times New Roman" w:hAnsi="Times New Roman" w:cs="Times New Roman"/>
                <w:b/>
                <w:sz w:val="24"/>
              </w:rPr>
              <w:sym w:font="Wingdings 2" w:char="00A3"/>
            </w:r>
            <w:r>
              <w:rPr>
                <w:rFonts w:ascii="Times New Roman" w:hAnsi="Times New Roman" w:cs="Times New Roman"/>
                <w:b/>
                <w:sz w:val="24"/>
              </w:rPr>
              <w:t xml:space="preserve"> </w:t>
            </w:r>
            <w:r>
              <w:rPr>
                <w:rFonts w:ascii="Times New Roman" w:hAnsi="Times New Roman" w:cs="Times New Roman"/>
                <w:b/>
                <w:sz w:val="24"/>
              </w:rPr>
              <w:t xml:space="preserve">  </w:t>
            </w:r>
            <w:r>
              <w:rPr>
                <w:rFonts w:ascii="Times New Roman" w:hAnsi="Times New Roman" w:cs="Times New Roman"/>
                <w:b/>
                <w:sz w:val="24"/>
              </w:rPr>
              <w:t xml:space="preserve"> </w:t>
            </w:r>
            <w:r>
              <w:rPr>
                <w:rFonts w:ascii="Times New Roman" w:hAnsi="Times New Roman" w:cs="Times New Roman"/>
                <w:b/>
                <w:sz w:val="24"/>
              </w:rPr>
              <w:t xml:space="preserve">  </w:t>
            </w:r>
            <w:r>
              <w:rPr>
                <w:rFonts w:ascii="Times New Roman" w:hAnsi="Times New Roman" w:cs="Times New Roman"/>
                <w:b/>
                <w:sz w:val="24"/>
              </w:rPr>
              <w:t>国有资本比例（</w:t>
            </w:r>
            <w:r>
              <w:rPr>
                <w:rFonts w:ascii="Times New Roman" w:hAnsi="Times New Roman" w:cs="Times New Roman"/>
                <w:b/>
                <w:sz w:val="24"/>
              </w:rPr>
              <w:t>%</w:t>
            </w:r>
            <w:r>
              <w:rPr>
                <w:rFonts w:ascii="Times New Roman" w:hAnsi="Times New Roman" w:cs="Times New Roman"/>
                <w:b/>
                <w:sz w:val="24"/>
              </w:rPr>
              <w:t>）：</w:t>
            </w:r>
            <w:r>
              <w:rPr>
                <w:rFonts w:ascii="Times New Roman" w:hAnsi="Times New Roman" w:cs="Times New Roman"/>
                <w:b/>
                <w:sz w:val="24"/>
                <w:u w:val="single"/>
              </w:rPr>
              <w:t xml:space="preserve">         </w:t>
            </w:r>
          </w:p>
          <w:p w:rsidR="00F0527A" w:rsidRDefault="00A34178">
            <w:pPr>
              <w:pStyle w:val="ab"/>
              <w:ind w:leftChars="1487" w:left="3364" w:hangingChars="100" w:hanging="241"/>
              <w:rPr>
                <w:rFonts w:ascii="Times New Roman" w:hAnsi="Times New Roman" w:cs="Times New Roman"/>
                <w:b/>
                <w:sz w:val="24"/>
              </w:rPr>
            </w:pPr>
            <w:r>
              <w:rPr>
                <w:rFonts w:ascii="Times New Roman" w:hAnsi="Times New Roman" w:cs="Times New Roman"/>
                <w:b/>
                <w:sz w:val="24"/>
              </w:rPr>
              <w:t>否</w:t>
            </w:r>
            <w:r>
              <w:rPr>
                <w:rFonts w:ascii="Times New Roman" w:hAnsi="Times New Roman" w:cs="Times New Roman"/>
                <w:b/>
                <w:sz w:val="24"/>
              </w:rPr>
              <w:sym w:font="Wingdings 2" w:char="00A3"/>
            </w:r>
          </w:p>
        </w:tc>
      </w:tr>
      <w:tr w:rsidR="00F0527A">
        <w:trPr>
          <w:trHeight w:val="165"/>
          <w:jc w:val="center"/>
        </w:trPr>
        <w:tc>
          <w:tcPr>
            <w:tcW w:w="8367" w:type="dxa"/>
            <w:gridSpan w:val="2"/>
          </w:tcPr>
          <w:p w:rsidR="00F0527A" w:rsidRDefault="00A34178">
            <w:pPr>
              <w:rPr>
                <w:rFonts w:ascii="Times New Roman" w:hAnsi="Times New Roman" w:cs="Times New Roman"/>
                <w:b/>
                <w:sz w:val="24"/>
              </w:rPr>
            </w:pPr>
            <w:r>
              <w:rPr>
                <w:rFonts w:ascii="Times New Roman" w:hAnsi="Times New Roman" w:cs="Times New Roman"/>
                <w:b/>
                <w:sz w:val="24"/>
              </w:rPr>
              <w:t>注：分类依据见《国家统计局</w:t>
            </w:r>
            <w:r>
              <w:rPr>
                <w:rFonts w:ascii="Times New Roman" w:hAnsi="Times New Roman" w:cs="Times New Roman"/>
                <w:b/>
                <w:sz w:val="24"/>
              </w:rPr>
              <w:t xml:space="preserve"> </w:t>
            </w:r>
            <w:r>
              <w:rPr>
                <w:rFonts w:ascii="Times New Roman" w:hAnsi="Times New Roman" w:cs="Times New Roman"/>
                <w:b/>
                <w:sz w:val="24"/>
              </w:rPr>
              <w:t>国家市场监督管理总局印发</w:t>
            </w:r>
            <w:r>
              <w:rPr>
                <w:rFonts w:ascii="Times New Roman" w:hAnsi="Times New Roman" w:cs="Times New Roman"/>
                <w:b/>
                <w:sz w:val="24"/>
              </w:rPr>
              <w:t>&lt;</w:t>
            </w:r>
            <w:r>
              <w:rPr>
                <w:rFonts w:ascii="Times New Roman" w:hAnsi="Times New Roman" w:cs="Times New Roman"/>
                <w:b/>
                <w:sz w:val="24"/>
              </w:rPr>
              <w:t>关于市场主体统计分类的划分规定</w:t>
            </w:r>
            <w:r>
              <w:rPr>
                <w:rFonts w:ascii="Times New Roman" w:hAnsi="Times New Roman" w:cs="Times New Roman"/>
                <w:b/>
                <w:sz w:val="24"/>
              </w:rPr>
              <w:t>&gt;</w:t>
            </w:r>
            <w:r>
              <w:rPr>
                <w:rFonts w:ascii="Times New Roman" w:hAnsi="Times New Roman" w:cs="Times New Roman"/>
                <w:b/>
                <w:sz w:val="24"/>
              </w:rPr>
              <w:t>的通知（国统字〔</w:t>
            </w:r>
            <w:r>
              <w:rPr>
                <w:rFonts w:ascii="Times New Roman" w:hAnsi="Times New Roman" w:cs="Times New Roman"/>
                <w:b/>
                <w:sz w:val="24"/>
              </w:rPr>
              <w:t>2023</w:t>
            </w:r>
            <w:r>
              <w:rPr>
                <w:rFonts w:ascii="Times New Roman" w:hAnsi="Times New Roman" w:cs="Times New Roman"/>
                <w:b/>
                <w:sz w:val="24"/>
              </w:rPr>
              <w:t>〕</w:t>
            </w:r>
            <w:r>
              <w:rPr>
                <w:rFonts w:ascii="Times New Roman" w:hAnsi="Times New Roman" w:cs="Times New Roman"/>
                <w:b/>
                <w:sz w:val="24"/>
              </w:rPr>
              <w:t>14</w:t>
            </w:r>
            <w:r>
              <w:rPr>
                <w:rFonts w:ascii="Times New Roman" w:hAnsi="Times New Roman" w:cs="Times New Roman"/>
                <w:b/>
                <w:sz w:val="24"/>
              </w:rPr>
              <w:t>号）》</w:t>
            </w:r>
          </w:p>
        </w:tc>
      </w:tr>
    </w:tbl>
    <w:p w:rsidR="00F0527A" w:rsidRDefault="00F0527A">
      <w:pPr>
        <w:rPr>
          <w:rFonts w:ascii="Times New Roman" w:hAnsi="Times New Roman" w:cs="Times New Roman"/>
          <w:b/>
          <w:sz w:val="24"/>
        </w:rPr>
      </w:pPr>
    </w:p>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2023</w:t>
      </w:r>
      <w:r>
        <w:rPr>
          <w:rFonts w:ascii="Times New Roman" w:hAnsi="Times New Roman" w:cs="Times New Roman"/>
          <w:b/>
          <w:sz w:val="24"/>
        </w:rPr>
        <w:t>年末的企业资质情况（可多选）</w:t>
      </w:r>
    </w:p>
    <w:tbl>
      <w:tblPr>
        <w:tblStyle w:val="a7"/>
        <w:tblW w:w="8367" w:type="dxa"/>
        <w:jc w:val="center"/>
        <w:tblLook w:val="04A0" w:firstRow="1" w:lastRow="0" w:firstColumn="1" w:lastColumn="0" w:noHBand="0" w:noVBand="1"/>
      </w:tblPr>
      <w:tblGrid>
        <w:gridCol w:w="6707"/>
        <w:gridCol w:w="1660"/>
      </w:tblGrid>
      <w:tr w:rsidR="00F0527A">
        <w:trPr>
          <w:trHeight w:val="397"/>
          <w:jc w:val="center"/>
        </w:trPr>
        <w:tc>
          <w:tcPr>
            <w:tcW w:w="6707"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企业资质</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（可多选）</w:t>
            </w:r>
          </w:p>
        </w:tc>
      </w:tr>
      <w:tr w:rsidR="00F0527A">
        <w:trPr>
          <w:trHeight w:val="397"/>
          <w:jc w:val="center"/>
        </w:trPr>
        <w:tc>
          <w:tcPr>
            <w:tcW w:w="6707"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高新技术企业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397"/>
          <w:jc w:val="center"/>
        </w:trPr>
        <w:tc>
          <w:tcPr>
            <w:tcW w:w="6707"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科技型中小企业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397"/>
          <w:jc w:val="center"/>
        </w:trPr>
        <w:tc>
          <w:tcPr>
            <w:tcW w:w="6707"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专精特新企业</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bl>
    <w:p w:rsidR="00F0527A" w:rsidRDefault="00F0527A">
      <w:pPr>
        <w:rPr>
          <w:rFonts w:ascii="Times New Roman" w:hAnsi="Times New Roman" w:cs="Times New Roman"/>
          <w:b/>
          <w:sz w:val="24"/>
        </w:rPr>
      </w:pPr>
    </w:p>
    <w:p w:rsidR="00F0527A" w:rsidRDefault="00F0527A">
      <w:pPr>
        <w:rPr>
          <w:rFonts w:ascii="Times New Roman" w:hAnsi="Times New Roman" w:cs="Times New Roman"/>
          <w:b/>
          <w:sz w:val="24"/>
        </w:rPr>
      </w:pPr>
    </w:p>
    <w:p w:rsidR="00F0527A" w:rsidRDefault="00A34178">
      <w:pPr>
        <w:rPr>
          <w:rFonts w:ascii="Times New Roman" w:eastAsia="宋体" w:hAnsi="Times New Roman" w:cs="Times New Roman"/>
          <w:b/>
          <w:sz w:val="24"/>
        </w:rPr>
      </w:pPr>
      <w:r>
        <w:rPr>
          <w:rFonts w:ascii="Times New Roman" w:eastAsia="宋体" w:hAnsi="Times New Roman" w:cs="Times New Roman" w:hint="eastAsia"/>
          <w:b/>
          <w:sz w:val="24"/>
        </w:rPr>
        <w:t>9</w:t>
      </w:r>
      <w:r>
        <w:rPr>
          <w:rFonts w:ascii="Times New Roman" w:eastAsia="宋体" w:hAnsi="Times New Roman" w:cs="Times New Roman"/>
          <w:b/>
          <w:sz w:val="24"/>
        </w:rPr>
        <w:t>.</w:t>
      </w:r>
      <w:r>
        <w:rPr>
          <w:rFonts w:ascii="Times New Roman" w:eastAsia="宋体" w:hAnsi="Times New Roman" w:cs="Times New Roman"/>
          <w:b/>
          <w:sz w:val="24"/>
        </w:rPr>
        <w:t xml:space="preserve"> </w:t>
      </w:r>
      <w:r>
        <w:rPr>
          <w:rFonts w:ascii="Times New Roman" w:eastAsia="宋体" w:hAnsi="Times New Roman" w:cs="Times New Roman"/>
          <w:b/>
          <w:sz w:val="24"/>
        </w:rPr>
        <w:t>请根据以下表格填写贵</w:t>
      </w:r>
      <w:r>
        <w:rPr>
          <w:rFonts w:ascii="Times New Roman" w:eastAsia="宋体" w:hAnsi="Times New Roman" w:cs="Times New Roman" w:hint="eastAsia"/>
          <w:b/>
          <w:sz w:val="24"/>
        </w:rPr>
        <w:t>企业</w:t>
      </w:r>
      <w:r>
        <w:rPr>
          <w:rFonts w:ascii="Times New Roman" w:eastAsia="宋体" w:hAnsi="Times New Roman" w:cs="Times New Roman"/>
          <w:b/>
          <w:sz w:val="24"/>
        </w:rPr>
        <w:t>历年情况（万元</w:t>
      </w:r>
      <w:r>
        <w:rPr>
          <w:rFonts w:ascii="Times New Roman" w:eastAsia="宋体" w:hAnsi="Times New Roman" w:cs="Times New Roman"/>
          <w:b/>
          <w:sz w:val="24"/>
        </w:rPr>
        <w:t>人民币</w:t>
      </w:r>
      <w:r>
        <w:rPr>
          <w:rFonts w:ascii="Times New Roman" w:eastAsia="宋体" w:hAnsi="Times New Roman" w:cs="Times New Roman"/>
          <w:b/>
          <w:sz w:val="24"/>
        </w:rPr>
        <w:t>）</w:t>
      </w:r>
    </w:p>
    <w:tbl>
      <w:tblPr>
        <w:tblStyle w:val="7"/>
        <w:tblW w:w="5000" w:type="pct"/>
        <w:jc w:val="center"/>
        <w:tblLook w:val="04A0" w:firstRow="1" w:lastRow="0" w:firstColumn="1" w:lastColumn="0" w:noHBand="0" w:noVBand="1"/>
      </w:tblPr>
      <w:tblGrid>
        <w:gridCol w:w="2325"/>
        <w:gridCol w:w="874"/>
        <w:gridCol w:w="873"/>
        <w:gridCol w:w="874"/>
        <w:gridCol w:w="876"/>
        <w:gridCol w:w="944"/>
        <w:gridCol w:w="914"/>
        <w:gridCol w:w="842"/>
      </w:tblGrid>
      <w:tr w:rsidR="00F0527A">
        <w:trPr>
          <w:trHeight w:val="38"/>
          <w:jc w:val="center"/>
        </w:trPr>
        <w:tc>
          <w:tcPr>
            <w:tcW w:w="1364" w:type="pct"/>
            <w:vAlign w:val="center"/>
          </w:tcPr>
          <w:p w:rsidR="00F0527A" w:rsidRDefault="00F0527A">
            <w:pPr>
              <w:rPr>
                <w:rFonts w:ascii="Times New Roman" w:eastAsia="宋体" w:hAnsi="Times New Roman" w:cs="Times New Roman"/>
                <w:b/>
                <w:bCs/>
                <w:kern w:val="0"/>
                <w:sz w:val="20"/>
                <w:szCs w:val="20"/>
              </w:rPr>
            </w:pPr>
          </w:p>
        </w:tc>
        <w:tc>
          <w:tcPr>
            <w:tcW w:w="513" w:type="pct"/>
            <w:vAlign w:val="center"/>
          </w:tcPr>
          <w:p w:rsidR="00F0527A" w:rsidRDefault="00A34178">
            <w:pPr>
              <w:jc w:val="center"/>
              <w:rPr>
                <w:rFonts w:ascii="Times New Roman" w:eastAsia="宋体" w:hAnsi="Times New Roman" w:cs="Times New Roman"/>
                <w:b/>
                <w:bCs/>
                <w:kern w:val="0"/>
                <w:sz w:val="24"/>
              </w:rPr>
            </w:pPr>
            <w:r>
              <w:rPr>
                <w:rFonts w:ascii="Times New Roman" w:eastAsia="宋体" w:hAnsi="Times New Roman" w:cs="Times New Roman"/>
                <w:b/>
                <w:bCs/>
                <w:kern w:val="0"/>
                <w:sz w:val="24"/>
              </w:rPr>
              <w:t>2017</w:t>
            </w:r>
          </w:p>
        </w:tc>
        <w:tc>
          <w:tcPr>
            <w:tcW w:w="512" w:type="pct"/>
            <w:vAlign w:val="center"/>
          </w:tcPr>
          <w:p w:rsidR="00F0527A" w:rsidRDefault="00A34178">
            <w:pPr>
              <w:jc w:val="center"/>
              <w:rPr>
                <w:rFonts w:ascii="Times New Roman" w:eastAsia="宋体" w:hAnsi="Times New Roman" w:cs="Times New Roman"/>
                <w:b/>
                <w:bCs/>
                <w:kern w:val="0"/>
                <w:sz w:val="24"/>
              </w:rPr>
            </w:pPr>
            <w:r>
              <w:rPr>
                <w:rFonts w:ascii="Times New Roman" w:eastAsia="宋体" w:hAnsi="Times New Roman" w:cs="Times New Roman"/>
                <w:b/>
                <w:bCs/>
                <w:kern w:val="0"/>
                <w:sz w:val="24"/>
              </w:rPr>
              <w:t>2018</w:t>
            </w:r>
          </w:p>
        </w:tc>
        <w:tc>
          <w:tcPr>
            <w:tcW w:w="513" w:type="pct"/>
            <w:vAlign w:val="center"/>
          </w:tcPr>
          <w:p w:rsidR="00F0527A" w:rsidRDefault="00A34178">
            <w:pPr>
              <w:jc w:val="center"/>
              <w:rPr>
                <w:rFonts w:ascii="Times New Roman" w:eastAsia="宋体" w:hAnsi="Times New Roman" w:cs="Times New Roman"/>
                <w:b/>
                <w:bCs/>
                <w:kern w:val="0"/>
                <w:sz w:val="24"/>
              </w:rPr>
            </w:pPr>
            <w:r>
              <w:rPr>
                <w:rFonts w:ascii="Times New Roman" w:eastAsia="宋体" w:hAnsi="Times New Roman" w:cs="Times New Roman"/>
                <w:b/>
                <w:bCs/>
                <w:kern w:val="0"/>
                <w:sz w:val="24"/>
              </w:rPr>
              <w:t>2019</w:t>
            </w:r>
          </w:p>
        </w:tc>
        <w:tc>
          <w:tcPr>
            <w:tcW w:w="514" w:type="pct"/>
            <w:vAlign w:val="center"/>
          </w:tcPr>
          <w:p w:rsidR="00F0527A" w:rsidRDefault="00A34178">
            <w:pPr>
              <w:jc w:val="center"/>
              <w:rPr>
                <w:rFonts w:ascii="Times New Roman" w:eastAsia="宋体" w:hAnsi="Times New Roman" w:cs="Times New Roman"/>
                <w:b/>
                <w:bCs/>
                <w:kern w:val="0"/>
                <w:sz w:val="24"/>
              </w:rPr>
            </w:pPr>
            <w:r>
              <w:rPr>
                <w:rFonts w:ascii="Times New Roman" w:eastAsia="宋体" w:hAnsi="Times New Roman" w:cs="Times New Roman"/>
                <w:b/>
                <w:bCs/>
                <w:kern w:val="0"/>
                <w:sz w:val="24"/>
              </w:rPr>
              <w:t>2020</w:t>
            </w:r>
          </w:p>
        </w:tc>
        <w:tc>
          <w:tcPr>
            <w:tcW w:w="554" w:type="pct"/>
            <w:vAlign w:val="center"/>
          </w:tcPr>
          <w:p w:rsidR="00F0527A" w:rsidRDefault="00A34178">
            <w:pPr>
              <w:jc w:val="center"/>
              <w:rPr>
                <w:rFonts w:ascii="Times New Roman" w:eastAsia="宋体" w:hAnsi="Times New Roman" w:cs="Times New Roman"/>
                <w:b/>
                <w:bCs/>
                <w:kern w:val="0"/>
                <w:sz w:val="24"/>
              </w:rPr>
            </w:pPr>
            <w:r>
              <w:rPr>
                <w:rFonts w:ascii="Times New Roman" w:eastAsia="宋体" w:hAnsi="Times New Roman" w:cs="Times New Roman"/>
                <w:b/>
                <w:bCs/>
                <w:kern w:val="0"/>
                <w:sz w:val="24"/>
              </w:rPr>
              <w:t>2021</w:t>
            </w:r>
          </w:p>
        </w:tc>
        <w:tc>
          <w:tcPr>
            <w:tcW w:w="536" w:type="pct"/>
            <w:vAlign w:val="center"/>
          </w:tcPr>
          <w:p w:rsidR="00F0527A" w:rsidRDefault="00A34178">
            <w:pPr>
              <w:jc w:val="center"/>
              <w:rPr>
                <w:rFonts w:ascii="Times New Roman" w:eastAsia="宋体" w:hAnsi="Times New Roman" w:cs="Times New Roman"/>
                <w:b/>
                <w:bCs/>
                <w:kern w:val="0"/>
                <w:sz w:val="24"/>
              </w:rPr>
            </w:pPr>
            <w:r>
              <w:rPr>
                <w:rFonts w:ascii="Times New Roman" w:eastAsia="宋体" w:hAnsi="Times New Roman" w:cs="Times New Roman"/>
                <w:b/>
                <w:bCs/>
                <w:kern w:val="0"/>
                <w:sz w:val="24"/>
              </w:rPr>
              <w:t>2022</w:t>
            </w:r>
          </w:p>
        </w:tc>
        <w:tc>
          <w:tcPr>
            <w:tcW w:w="494" w:type="pct"/>
            <w:vAlign w:val="center"/>
          </w:tcPr>
          <w:p w:rsidR="00F0527A" w:rsidRDefault="00A34178">
            <w:pPr>
              <w:jc w:val="center"/>
              <w:rPr>
                <w:rFonts w:ascii="Times New Roman" w:eastAsia="宋体" w:hAnsi="Times New Roman" w:cs="Times New Roman"/>
                <w:b/>
                <w:bCs/>
                <w:kern w:val="0"/>
                <w:sz w:val="24"/>
              </w:rPr>
            </w:pPr>
            <w:r>
              <w:rPr>
                <w:rFonts w:ascii="Times New Roman" w:eastAsia="宋体" w:hAnsi="Times New Roman" w:cs="Times New Roman"/>
                <w:b/>
                <w:bCs/>
                <w:kern w:val="0"/>
                <w:sz w:val="24"/>
              </w:rPr>
              <w:t>2023</w:t>
            </w:r>
          </w:p>
        </w:tc>
      </w:tr>
      <w:tr w:rsidR="00F0527A">
        <w:trPr>
          <w:trHeight w:val="397"/>
          <w:jc w:val="center"/>
        </w:trPr>
        <w:tc>
          <w:tcPr>
            <w:tcW w:w="1364" w:type="pct"/>
            <w:vAlign w:val="center"/>
          </w:tcPr>
          <w:p w:rsidR="00F0527A" w:rsidRDefault="00A34178">
            <w:pPr>
              <w:rPr>
                <w:rFonts w:ascii="Times New Roman" w:eastAsia="宋体" w:hAnsi="Times New Roman" w:cs="Times New Roman"/>
                <w:b/>
                <w:bCs/>
                <w:kern w:val="0"/>
                <w:sz w:val="24"/>
              </w:rPr>
            </w:pPr>
            <w:r>
              <w:rPr>
                <w:rFonts w:ascii="Times New Roman" w:eastAsia="宋体" w:hAnsi="Times New Roman" w:cs="Times New Roman" w:hint="eastAsia"/>
                <w:b/>
                <w:bCs/>
                <w:kern w:val="0"/>
                <w:sz w:val="24"/>
              </w:rPr>
              <w:t>年末总</w:t>
            </w:r>
            <w:r>
              <w:rPr>
                <w:rFonts w:ascii="Times New Roman" w:eastAsia="宋体" w:hAnsi="Times New Roman" w:cs="Times New Roman"/>
                <w:b/>
                <w:bCs/>
                <w:kern w:val="0"/>
                <w:sz w:val="24"/>
              </w:rPr>
              <w:t>资产</w:t>
            </w: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2" w:type="pct"/>
            <w:vAlign w:val="center"/>
          </w:tcPr>
          <w:p w:rsidR="00F0527A" w:rsidRDefault="00F0527A">
            <w:pPr>
              <w:rPr>
                <w:rFonts w:ascii="Times New Roman" w:eastAsia="宋体" w:hAnsi="Times New Roman" w:cs="Times New Roman"/>
                <w:b/>
                <w:bCs/>
                <w:kern w:val="0"/>
                <w:sz w:val="20"/>
                <w:szCs w:val="20"/>
              </w:rPr>
            </w:pP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4" w:type="pct"/>
            <w:vAlign w:val="center"/>
          </w:tcPr>
          <w:p w:rsidR="00F0527A" w:rsidRDefault="00F0527A">
            <w:pPr>
              <w:rPr>
                <w:rFonts w:ascii="Times New Roman" w:eastAsia="宋体" w:hAnsi="Times New Roman" w:cs="Times New Roman"/>
                <w:b/>
                <w:bCs/>
                <w:kern w:val="0"/>
                <w:sz w:val="20"/>
                <w:szCs w:val="20"/>
              </w:rPr>
            </w:pPr>
          </w:p>
        </w:tc>
        <w:tc>
          <w:tcPr>
            <w:tcW w:w="554" w:type="pct"/>
            <w:vAlign w:val="center"/>
          </w:tcPr>
          <w:p w:rsidR="00F0527A" w:rsidRDefault="00F0527A">
            <w:pPr>
              <w:rPr>
                <w:rFonts w:ascii="Times New Roman" w:eastAsia="宋体" w:hAnsi="Times New Roman" w:cs="Times New Roman"/>
                <w:b/>
                <w:bCs/>
                <w:kern w:val="0"/>
                <w:sz w:val="20"/>
                <w:szCs w:val="20"/>
              </w:rPr>
            </w:pPr>
          </w:p>
        </w:tc>
        <w:tc>
          <w:tcPr>
            <w:tcW w:w="536" w:type="pct"/>
            <w:vAlign w:val="center"/>
          </w:tcPr>
          <w:p w:rsidR="00F0527A" w:rsidRDefault="00F0527A">
            <w:pPr>
              <w:rPr>
                <w:rFonts w:ascii="Times New Roman" w:eastAsia="宋体" w:hAnsi="Times New Roman" w:cs="Times New Roman"/>
                <w:b/>
                <w:bCs/>
                <w:kern w:val="0"/>
                <w:sz w:val="20"/>
                <w:szCs w:val="20"/>
              </w:rPr>
            </w:pPr>
          </w:p>
        </w:tc>
        <w:tc>
          <w:tcPr>
            <w:tcW w:w="494" w:type="pct"/>
            <w:vAlign w:val="center"/>
          </w:tcPr>
          <w:p w:rsidR="00F0527A" w:rsidRDefault="00F0527A">
            <w:pPr>
              <w:rPr>
                <w:rFonts w:ascii="Times New Roman" w:eastAsia="宋体" w:hAnsi="Times New Roman" w:cs="Times New Roman"/>
                <w:b/>
                <w:bCs/>
                <w:kern w:val="0"/>
                <w:sz w:val="20"/>
                <w:szCs w:val="20"/>
              </w:rPr>
            </w:pPr>
          </w:p>
        </w:tc>
      </w:tr>
      <w:tr w:rsidR="00F0527A">
        <w:trPr>
          <w:trHeight w:val="397"/>
          <w:jc w:val="center"/>
        </w:trPr>
        <w:tc>
          <w:tcPr>
            <w:tcW w:w="1364" w:type="pct"/>
            <w:vAlign w:val="center"/>
          </w:tcPr>
          <w:p w:rsidR="00F0527A" w:rsidRDefault="00A34178">
            <w:pPr>
              <w:rPr>
                <w:rFonts w:ascii="Times New Roman" w:eastAsia="宋体" w:hAnsi="Times New Roman" w:cs="Times New Roman"/>
                <w:b/>
                <w:bCs/>
                <w:kern w:val="0"/>
                <w:sz w:val="24"/>
              </w:rPr>
            </w:pPr>
            <w:r>
              <w:rPr>
                <w:rFonts w:ascii="Times New Roman" w:eastAsia="宋体" w:hAnsi="Times New Roman" w:cs="Times New Roman" w:hint="eastAsia"/>
                <w:b/>
                <w:bCs/>
                <w:kern w:val="0"/>
                <w:sz w:val="24"/>
              </w:rPr>
              <w:t>年末总</w:t>
            </w:r>
            <w:r>
              <w:rPr>
                <w:rFonts w:ascii="Times New Roman" w:eastAsia="宋体" w:hAnsi="Times New Roman" w:cs="Times New Roman"/>
                <w:b/>
                <w:bCs/>
                <w:kern w:val="0"/>
                <w:sz w:val="24"/>
              </w:rPr>
              <w:t>负债</w:t>
            </w: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2" w:type="pct"/>
            <w:vAlign w:val="center"/>
          </w:tcPr>
          <w:p w:rsidR="00F0527A" w:rsidRDefault="00F0527A">
            <w:pPr>
              <w:rPr>
                <w:rFonts w:ascii="Times New Roman" w:eastAsia="宋体" w:hAnsi="Times New Roman" w:cs="Times New Roman"/>
                <w:b/>
                <w:bCs/>
                <w:kern w:val="0"/>
                <w:sz w:val="20"/>
                <w:szCs w:val="20"/>
              </w:rPr>
            </w:pP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4" w:type="pct"/>
            <w:vAlign w:val="center"/>
          </w:tcPr>
          <w:p w:rsidR="00F0527A" w:rsidRDefault="00F0527A">
            <w:pPr>
              <w:rPr>
                <w:rFonts w:ascii="Times New Roman" w:eastAsia="宋体" w:hAnsi="Times New Roman" w:cs="Times New Roman"/>
                <w:b/>
                <w:bCs/>
                <w:kern w:val="0"/>
                <w:sz w:val="20"/>
                <w:szCs w:val="20"/>
              </w:rPr>
            </w:pPr>
          </w:p>
        </w:tc>
        <w:tc>
          <w:tcPr>
            <w:tcW w:w="554" w:type="pct"/>
            <w:vAlign w:val="center"/>
          </w:tcPr>
          <w:p w:rsidR="00F0527A" w:rsidRDefault="00F0527A">
            <w:pPr>
              <w:rPr>
                <w:rFonts w:ascii="Times New Roman" w:eastAsia="宋体" w:hAnsi="Times New Roman" w:cs="Times New Roman"/>
                <w:b/>
                <w:bCs/>
                <w:kern w:val="0"/>
                <w:sz w:val="20"/>
                <w:szCs w:val="20"/>
              </w:rPr>
            </w:pPr>
          </w:p>
        </w:tc>
        <w:tc>
          <w:tcPr>
            <w:tcW w:w="536" w:type="pct"/>
            <w:vAlign w:val="center"/>
          </w:tcPr>
          <w:p w:rsidR="00F0527A" w:rsidRDefault="00F0527A">
            <w:pPr>
              <w:rPr>
                <w:rFonts w:ascii="Times New Roman" w:eastAsia="宋体" w:hAnsi="Times New Roman" w:cs="Times New Roman"/>
                <w:b/>
                <w:bCs/>
                <w:kern w:val="0"/>
                <w:sz w:val="20"/>
                <w:szCs w:val="20"/>
              </w:rPr>
            </w:pPr>
          </w:p>
        </w:tc>
        <w:tc>
          <w:tcPr>
            <w:tcW w:w="494" w:type="pct"/>
            <w:vAlign w:val="center"/>
          </w:tcPr>
          <w:p w:rsidR="00F0527A" w:rsidRDefault="00F0527A">
            <w:pPr>
              <w:rPr>
                <w:rFonts w:ascii="Times New Roman" w:eastAsia="宋体" w:hAnsi="Times New Roman" w:cs="Times New Roman"/>
                <w:b/>
                <w:bCs/>
                <w:kern w:val="0"/>
                <w:sz w:val="20"/>
                <w:szCs w:val="20"/>
              </w:rPr>
            </w:pPr>
          </w:p>
        </w:tc>
      </w:tr>
      <w:tr w:rsidR="00F0527A">
        <w:trPr>
          <w:trHeight w:val="397"/>
          <w:jc w:val="center"/>
        </w:trPr>
        <w:tc>
          <w:tcPr>
            <w:tcW w:w="1364" w:type="pct"/>
            <w:vAlign w:val="center"/>
          </w:tcPr>
          <w:p w:rsidR="00F0527A" w:rsidRDefault="00A34178">
            <w:pPr>
              <w:rPr>
                <w:rFonts w:ascii="Times New Roman" w:eastAsia="宋体" w:hAnsi="Times New Roman" w:cs="Times New Roman"/>
                <w:b/>
                <w:bCs/>
                <w:kern w:val="0"/>
                <w:sz w:val="24"/>
              </w:rPr>
            </w:pPr>
            <w:r>
              <w:rPr>
                <w:rFonts w:ascii="Times New Roman" w:eastAsia="宋体" w:hAnsi="Times New Roman" w:cs="Times New Roman" w:hint="eastAsia"/>
                <w:b/>
                <w:bCs/>
                <w:kern w:val="0"/>
                <w:sz w:val="24"/>
              </w:rPr>
              <w:t>年末持有现金</w:t>
            </w: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2" w:type="pct"/>
            <w:vAlign w:val="center"/>
          </w:tcPr>
          <w:p w:rsidR="00F0527A" w:rsidRDefault="00F0527A">
            <w:pPr>
              <w:rPr>
                <w:rFonts w:ascii="Times New Roman" w:eastAsia="宋体" w:hAnsi="Times New Roman" w:cs="Times New Roman"/>
                <w:b/>
                <w:bCs/>
                <w:kern w:val="0"/>
                <w:sz w:val="20"/>
                <w:szCs w:val="20"/>
              </w:rPr>
            </w:pP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4" w:type="pct"/>
            <w:vAlign w:val="center"/>
          </w:tcPr>
          <w:p w:rsidR="00F0527A" w:rsidRDefault="00F0527A">
            <w:pPr>
              <w:rPr>
                <w:rFonts w:ascii="Times New Roman" w:eastAsia="宋体" w:hAnsi="Times New Roman" w:cs="Times New Roman"/>
                <w:b/>
                <w:bCs/>
                <w:kern w:val="0"/>
                <w:sz w:val="20"/>
                <w:szCs w:val="20"/>
              </w:rPr>
            </w:pPr>
          </w:p>
        </w:tc>
        <w:tc>
          <w:tcPr>
            <w:tcW w:w="554" w:type="pct"/>
            <w:vAlign w:val="center"/>
          </w:tcPr>
          <w:p w:rsidR="00F0527A" w:rsidRDefault="00F0527A">
            <w:pPr>
              <w:rPr>
                <w:rFonts w:ascii="Times New Roman" w:eastAsia="宋体" w:hAnsi="Times New Roman" w:cs="Times New Roman"/>
                <w:b/>
                <w:bCs/>
                <w:kern w:val="0"/>
                <w:sz w:val="20"/>
                <w:szCs w:val="20"/>
              </w:rPr>
            </w:pPr>
          </w:p>
        </w:tc>
        <w:tc>
          <w:tcPr>
            <w:tcW w:w="536" w:type="pct"/>
            <w:vAlign w:val="center"/>
          </w:tcPr>
          <w:p w:rsidR="00F0527A" w:rsidRDefault="00F0527A">
            <w:pPr>
              <w:rPr>
                <w:rFonts w:ascii="Times New Roman" w:eastAsia="宋体" w:hAnsi="Times New Roman" w:cs="Times New Roman"/>
                <w:b/>
                <w:bCs/>
                <w:kern w:val="0"/>
                <w:sz w:val="20"/>
                <w:szCs w:val="20"/>
              </w:rPr>
            </w:pPr>
          </w:p>
        </w:tc>
        <w:tc>
          <w:tcPr>
            <w:tcW w:w="494" w:type="pct"/>
            <w:vAlign w:val="center"/>
          </w:tcPr>
          <w:p w:rsidR="00F0527A" w:rsidRDefault="00F0527A">
            <w:pPr>
              <w:rPr>
                <w:rFonts w:ascii="Times New Roman" w:eastAsia="宋体" w:hAnsi="Times New Roman" w:cs="Times New Roman"/>
                <w:b/>
                <w:bCs/>
                <w:kern w:val="0"/>
                <w:sz w:val="20"/>
                <w:szCs w:val="20"/>
              </w:rPr>
            </w:pPr>
          </w:p>
        </w:tc>
      </w:tr>
      <w:tr w:rsidR="00F0527A">
        <w:trPr>
          <w:trHeight w:val="397"/>
          <w:jc w:val="center"/>
        </w:trPr>
        <w:tc>
          <w:tcPr>
            <w:tcW w:w="1364" w:type="pct"/>
            <w:vAlign w:val="center"/>
          </w:tcPr>
          <w:p w:rsidR="00F0527A" w:rsidRDefault="00A34178">
            <w:pPr>
              <w:rPr>
                <w:rFonts w:ascii="Times New Roman" w:eastAsia="宋体" w:hAnsi="Times New Roman" w:cs="Times New Roman"/>
                <w:b/>
                <w:bCs/>
                <w:kern w:val="0"/>
                <w:sz w:val="24"/>
              </w:rPr>
            </w:pPr>
            <w:r>
              <w:rPr>
                <w:rFonts w:ascii="Times New Roman" w:eastAsia="宋体" w:hAnsi="Times New Roman" w:cs="Times New Roman" w:hint="eastAsia"/>
                <w:b/>
                <w:bCs/>
                <w:kern w:val="0"/>
                <w:sz w:val="24"/>
              </w:rPr>
              <w:t>年末员工人数</w:t>
            </w: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2" w:type="pct"/>
            <w:vAlign w:val="center"/>
          </w:tcPr>
          <w:p w:rsidR="00F0527A" w:rsidRDefault="00F0527A">
            <w:pPr>
              <w:rPr>
                <w:rFonts w:ascii="Times New Roman" w:eastAsia="宋体" w:hAnsi="Times New Roman" w:cs="Times New Roman"/>
                <w:b/>
                <w:bCs/>
                <w:kern w:val="0"/>
                <w:sz w:val="20"/>
                <w:szCs w:val="20"/>
              </w:rPr>
            </w:pP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4" w:type="pct"/>
            <w:vAlign w:val="center"/>
          </w:tcPr>
          <w:p w:rsidR="00F0527A" w:rsidRDefault="00F0527A">
            <w:pPr>
              <w:rPr>
                <w:rFonts w:ascii="Times New Roman" w:eastAsia="宋体" w:hAnsi="Times New Roman" w:cs="Times New Roman"/>
                <w:b/>
                <w:bCs/>
                <w:kern w:val="0"/>
                <w:sz w:val="20"/>
                <w:szCs w:val="20"/>
              </w:rPr>
            </w:pPr>
          </w:p>
        </w:tc>
        <w:tc>
          <w:tcPr>
            <w:tcW w:w="554" w:type="pct"/>
            <w:vAlign w:val="center"/>
          </w:tcPr>
          <w:p w:rsidR="00F0527A" w:rsidRDefault="00F0527A">
            <w:pPr>
              <w:rPr>
                <w:rFonts w:ascii="Times New Roman" w:eastAsia="宋体" w:hAnsi="Times New Roman" w:cs="Times New Roman"/>
                <w:b/>
                <w:bCs/>
                <w:kern w:val="0"/>
                <w:sz w:val="20"/>
                <w:szCs w:val="20"/>
              </w:rPr>
            </w:pPr>
          </w:p>
        </w:tc>
        <w:tc>
          <w:tcPr>
            <w:tcW w:w="536" w:type="pct"/>
            <w:vAlign w:val="center"/>
          </w:tcPr>
          <w:p w:rsidR="00F0527A" w:rsidRDefault="00F0527A">
            <w:pPr>
              <w:rPr>
                <w:rFonts w:ascii="Times New Roman" w:eastAsia="宋体" w:hAnsi="Times New Roman" w:cs="Times New Roman"/>
                <w:b/>
                <w:bCs/>
                <w:kern w:val="0"/>
                <w:sz w:val="20"/>
                <w:szCs w:val="20"/>
              </w:rPr>
            </w:pPr>
          </w:p>
        </w:tc>
        <w:tc>
          <w:tcPr>
            <w:tcW w:w="494" w:type="pct"/>
            <w:vAlign w:val="center"/>
          </w:tcPr>
          <w:p w:rsidR="00F0527A" w:rsidRDefault="00F0527A">
            <w:pPr>
              <w:rPr>
                <w:rFonts w:ascii="Times New Roman" w:eastAsia="宋体" w:hAnsi="Times New Roman" w:cs="Times New Roman"/>
                <w:b/>
                <w:bCs/>
                <w:kern w:val="0"/>
                <w:sz w:val="20"/>
                <w:szCs w:val="20"/>
              </w:rPr>
            </w:pPr>
          </w:p>
        </w:tc>
      </w:tr>
      <w:tr w:rsidR="00F0527A">
        <w:trPr>
          <w:trHeight w:val="397"/>
          <w:jc w:val="center"/>
        </w:trPr>
        <w:tc>
          <w:tcPr>
            <w:tcW w:w="1364" w:type="pct"/>
            <w:vAlign w:val="center"/>
          </w:tcPr>
          <w:p w:rsidR="00F0527A" w:rsidRDefault="00A34178">
            <w:pPr>
              <w:rPr>
                <w:rFonts w:ascii="Times New Roman" w:eastAsia="宋体" w:hAnsi="Times New Roman" w:cs="Times New Roman"/>
                <w:b/>
                <w:bCs/>
                <w:kern w:val="0"/>
                <w:sz w:val="24"/>
              </w:rPr>
            </w:pPr>
            <w:r>
              <w:rPr>
                <w:rFonts w:ascii="Times New Roman" w:eastAsia="宋体" w:hAnsi="Times New Roman" w:cs="Times New Roman" w:hint="eastAsia"/>
                <w:b/>
                <w:bCs/>
                <w:kern w:val="0"/>
                <w:sz w:val="24"/>
              </w:rPr>
              <w:t>营业收入</w:t>
            </w: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2" w:type="pct"/>
            <w:vAlign w:val="center"/>
          </w:tcPr>
          <w:p w:rsidR="00F0527A" w:rsidRDefault="00F0527A">
            <w:pPr>
              <w:rPr>
                <w:rFonts w:ascii="Times New Roman" w:eastAsia="宋体" w:hAnsi="Times New Roman" w:cs="Times New Roman"/>
                <w:b/>
                <w:bCs/>
                <w:kern w:val="0"/>
                <w:sz w:val="20"/>
                <w:szCs w:val="20"/>
              </w:rPr>
            </w:pP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4" w:type="pct"/>
            <w:vAlign w:val="center"/>
          </w:tcPr>
          <w:p w:rsidR="00F0527A" w:rsidRDefault="00F0527A">
            <w:pPr>
              <w:rPr>
                <w:rFonts w:ascii="Times New Roman" w:eastAsia="宋体" w:hAnsi="Times New Roman" w:cs="Times New Roman"/>
                <w:b/>
                <w:bCs/>
                <w:kern w:val="0"/>
                <w:sz w:val="20"/>
                <w:szCs w:val="20"/>
              </w:rPr>
            </w:pPr>
          </w:p>
        </w:tc>
        <w:tc>
          <w:tcPr>
            <w:tcW w:w="554" w:type="pct"/>
            <w:vAlign w:val="center"/>
          </w:tcPr>
          <w:p w:rsidR="00F0527A" w:rsidRDefault="00F0527A">
            <w:pPr>
              <w:rPr>
                <w:rFonts w:ascii="Times New Roman" w:eastAsia="宋体" w:hAnsi="Times New Roman" w:cs="Times New Roman"/>
                <w:b/>
                <w:bCs/>
                <w:kern w:val="0"/>
                <w:sz w:val="20"/>
                <w:szCs w:val="20"/>
              </w:rPr>
            </w:pPr>
          </w:p>
        </w:tc>
        <w:tc>
          <w:tcPr>
            <w:tcW w:w="536" w:type="pct"/>
            <w:vAlign w:val="center"/>
          </w:tcPr>
          <w:p w:rsidR="00F0527A" w:rsidRDefault="00F0527A">
            <w:pPr>
              <w:rPr>
                <w:rFonts w:ascii="Times New Roman" w:eastAsia="宋体" w:hAnsi="Times New Roman" w:cs="Times New Roman"/>
                <w:b/>
                <w:bCs/>
                <w:kern w:val="0"/>
                <w:sz w:val="20"/>
                <w:szCs w:val="20"/>
              </w:rPr>
            </w:pPr>
          </w:p>
        </w:tc>
        <w:tc>
          <w:tcPr>
            <w:tcW w:w="494" w:type="pct"/>
            <w:vAlign w:val="center"/>
          </w:tcPr>
          <w:p w:rsidR="00F0527A" w:rsidRDefault="00F0527A">
            <w:pPr>
              <w:rPr>
                <w:rFonts w:ascii="Times New Roman" w:eastAsia="宋体" w:hAnsi="Times New Roman" w:cs="Times New Roman"/>
                <w:b/>
                <w:bCs/>
                <w:kern w:val="0"/>
                <w:sz w:val="20"/>
                <w:szCs w:val="20"/>
              </w:rPr>
            </w:pPr>
          </w:p>
        </w:tc>
      </w:tr>
      <w:tr w:rsidR="00F0527A">
        <w:trPr>
          <w:trHeight w:val="397"/>
          <w:jc w:val="center"/>
        </w:trPr>
        <w:tc>
          <w:tcPr>
            <w:tcW w:w="1364" w:type="pct"/>
            <w:vAlign w:val="center"/>
          </w:tcPr>
          <w:p w:rsidR="00F0527A" w:rsidRDefault="00A34178">
            <w:pPr>
              <w:rPr>
                <w:rFonts w:ascii="Times New Roman" w:eastAsia="宋体" w:hAnsi="Times New Roman" w:cs="Times New Roman"/>
                <w:b/>
                <w:bCs/>
                <w:kern w:val="0"/>
                <w:sz w:val="24"/>
              </w:rPr>
            </w:pPr>
            <w:r>
              <w:rPr>
                <w:rFonts w:ascii="Times New Roman" w:eastAsia="宋体" w:hAnsi="Times New Roman" w:cs="Times New Roman" w:hint="eastAsia"/>
                <w:b/>
                <w:bCs/>
                <w:kern w:val="0"/>
                <w:sz w:val="24"/>
              </w:rPr>
              <w:t>营业成本</w:t>
            </w: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2" w:type="pct"/>
            <w:vAlign w:val="center"/>
          </w:tcPr>
          <w:p w:rsidR="00F0527A" w:rsidRDefault="00F0527A">
            <w:pPr>
              <w:rPr>
                <w:rFonts w:ascii="Times New Roman" w:eastAsia="宋体" w:hAnsi="Times New Roman" w:cs="Times New Roman"/>
                <w:b/>
                <w:bCs/>
                <w:kern w:val="0"/>
                <w:sz w:val="20"/>
                <w:szCs w:val="20"/>
              </w:rPr>
            </w:pP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4" w:type="pct"/>
            <w:vAlign w:val="center"/>
          </w:tcPr>
          <w:p w:rsidR="00F0527A" w:rsidRDefault="00F0527A">
            <w:pPr>
              <w:rPr>
                <w:rFonts w:ascii="Times New Roman" w:eastAsia="宋体" w:hAnsi="Times New Roman" w:cs="Times New Roman"/>
                <w:b/>
                <w:bCs/>
                <w:kern w:val="0"/>
                <w:sz w:val="20"/>
                <w:szCs w:val="20"/>
              </w:rPr>
            </w:pPr>
          </w:p>
        </w:tc>
        <w:tc>
          <w:tcPr>
            <w:tcW w:w="554" w:type="pct"/>
            <w:vAlign w:val="center"/>
          </w:tcPr>
          <w:p w:rsidR="00F0527A" w:rsidRDefault="00F0527A">
            <w:pPr>
              <w:rPr>
                <w:rFonts w:ascii="Times New Roman" w:eastAsia="宋体" w:hAnsi="Times New Roman" w:cs="Times New Roman"/>
                <w:b/>
                <w:bCs/>
                <w:kern w:val="0"/>
                <w:sz w:val="20"/>
                <w:szCs w:val="20"/>
              </w:rPr>
            </w:pPr>
          </w:p>
        </w:tc>
        <w:tc>
          <w:tcPr>
            <w:tcW w:w="536" w:type="pct"/>
            <w:vAlign w:val="center"/>
          </w:tcPr>
          <w:p w:rsidR="00F0527A" w:rsidRDefault="00F0527A">
            <w:pPr>
              <w:rPr>
                <w:rFonts w:ascii="Times New Roman" w:eastAsia="宋体" w:hAnsi="Times New Roman" w:cs="Times New Roman"/>
                <w:b/>
                <w:bCs/>
                <w:kern w:val="0"/>
                <w:sz w:val="20"/>
                <w:szCs w:val="20"/>
              </w:rPr>
            </w:pPr>
          </w:p>
        </w:tc>
        <w:tc>
          <w:tcPr>
            <w:tcW w:w="494" w:type="pct"/>
            <w:vAlign w:val="center"/>
          </w:tcPr>
          <w:p w:rsidR="00F0527A" w:rsidRDefault="00F0527A">
            <w:pPr>
              <w:rPr>
                <w:rFonts w:ascii="Times New Roman" w:eastAsia="宋体" w:hAnsi="Times New Roman" w:cs="Times New Roman"/>
                <w:b/>
                <w:bCs/>
                <w:kern w:val="0"/>
                <w:sz w:val="20"/>
                <w:szCs w:val="20"/>
              </w:rPr>
            </w:pPr>
          </w:p>
        </w:tc>
      </w:tr>
      <w:tr w:rsidR="00F0527A">
        <w:trPr>
          <w:trHeight w:val="397"/>
          <w:jc w:val="center"/>
        </w:trPr>
        <w:tc>
          <w:tcPr>
            <w:tcW w:w="1364" w:type="pct"/>
            <w:vAlign w:val="center"/>
          </w:tcPr>
          <w:p w:rsidR="00F0527A" w:rsidRDefault="00A34178">
            <w:pPr>
              <w:rPr>
                <w:rFonts w:ascii="Times New Roman" w:eastAsia="宋体" w:hAnsi="Times New Roman" w:cs="Times New Roman"/>
                <w:b/>
                <w:bCs/>
                <w:kern w:val="0"/>
                <w:sz w:val="24"/>
              </w:rPr>
            </w:pPr>
            <w:r>
              <w:rPr>
                <w:rFonts w:ascii="Times New Roman" w:eastAsia="宋体" w:hAnsi="Times New Roman" w:cs="Times New Roman"/>
                <w:b/>
                <w:bCs/>
                <w:kern w:val="0"/>
                <w:sz w:val="24"/>
              </w:rPr>
              <w:t>净利润</w:t>
            </w: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2" w:type="pct"/>
            <w:vAlign w:val="center"/>
          </w:tcPr>
          <w:p w:rsidR="00F0527A" w:rsidRDefault="00F0527A">
            <w:pPr>
              <w:rPr>
                <w:rFonts w:ascii="Times New Roman" w:eastAsia="宋体" w:hAnsi="Times New Roman" w:cs="Times New Roman"/>
                <w:b/>
                <w:bCs/>
                <w:kern w:val="0"/>
                <w:sz w:val="20"/>
                <w:szCs w:val="20"/>
              </w:rPr>
            </w:pP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4" w:type="pct"/>
            <w:vAlign w:val="center"/>
          </w:tcPr>
          <w:p w:rsidR="00F0527A" w:rsidRDefault="00F0527A">
            <w:pPr>
              <w:rPr>
                <w:rFonts w:ascii="Times New Roman" w:eastAsia="宋体" w:hAnsi="Times New Roman" w:cs="Times New Roman"/>
                <w:b/>
                <w:bCs/>
                <w:kern w:val="0"/>
                <w:sz w:val="20"/>
                <w:szCs w:val="20"/>
              </w:rPr>
            </w:pPr>
          </w:p>
        </w:tc>
        <w:tc>
          <w:tcPr>
            <w:tcW w:w="554" w:type="pct"/>
            <w:vAlign w:val="center"/>
          </w:tcPr>
          <w:p w:rsidR="00F0527A" w:rsidRDefault="00F0527A">
            <w:pPr>
              <w:rPr>
                <w:rFonts w:ascii="Times New Roman" w:eastAsia="宋体" w:hAnsi="Times New Roman" w:cs="Times New Roman"/>
                <w:b/>
                <w:bCs/>
                <w:kern w:val="0"/>
                <w:sz w:val="20"/>
                <w:szCs w:val="20"/>
              </w:rPr>
            </w:pPr>
          </w:p>
        </w:tc>
        <w:tc>
          <w:tcPr>
            <w:tcW w:w="536" w:type="pct"/>
            <w:vAlign w:val="center"/>
          </w:tcPr>
          <w:p w:rsidR="00F0527A" w:rsidRDefault="00F0527A">
            <w:pPr>
              <w:rPr>
                <w:rFonts w:ascii="Times New Roman" w:eastAsia="宋体" w:hAnsi="Times New Roman" w:cs="Times New Roman"/>
                <w:b/>
                <w:bCs/>
                <w:kern w:val="0"/>
                <w:sz w:val="20"/>
                <w:szCs w:val="20"/>
              </w:rPr>
            </w:pPr>
          </w:p>
        </w:tc>
        <w:tc>
          <w:tcPr>
            <w:tcW w:w="494" w:type="pct"/>
            <w:vAlign w:val="center"/>
          </w:tcPr>
          <w:p w:rsidR="00F0527A" w:rsidRDefault="00F0527A">
            <w:pPr>
              <w:rPr>
                <w:rFonts w:ascii="Times New Roman" w:eastAsia="宋体" w:hAnsi="Times New Roman" w:cs="Times New Roman"/>
                <w:b/>
                <w:bCs/>
                <w:kern w:val="0"/>
                <w:sz w:val="20"/>
                <w:szCs w:val="20"/>
              </w:rPr>
            </w:pPr>
          </w:p>
        </w:tc>
      </w:tr>
      <w:tr w:rsidR="00F0527A">
        <w:trPr>
          <w:trHeight w:val="397"/>
          <w:jc w:val="center"/>
        </w:trPr>
        <w:tc>
          <w:tcPr>
            <w:tcW w:w="1364" w:type="pct"/>
            <w:vAlign w:val="center"/>
          </w:tcPr>
          <w:p w:rsidR="00F0527A" w:rsidRDefault="00A34178">
            <w:pPr>
              <w:rPr>
                <w:rFonts w:ascii="Times New Roman" w:eastAsia="宋体" w:hAnsi="Times New Roman" w:cs="Times New Roman"/>
                <w:b/>
                <w:bCs/>
                <w:kern w:val="0"/>
                <w:sz w:val="24"/>
              </w:rPr>
            </w:pPr>
            <w:r>
              <w:rPr>
                <w:rFonts w:ascii="Times New Roman" w:eastAsia="宋体" w:hAnsi="Times New Roman" w:cs="Times New Roman" w:hint="eastAsia"/>
                <w:b/>
                <w:bCs/>
                <w:kern w:val="0"/>
                <w:sz w:val="24"/>
              </w:rPr>
              <w:t>研发费用</w:t>
            </w: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2" w:type="pct"/>
            <w:vAlign w:val="center"/>
          </w:tcPr>
          <w:p w:rsidR="00F0527A" w:rsidRDefault="00F0527A">
            <w:pPr>
              <w:rPr>
                <w:rFonts w:ascii="Times New Roman" w:eastAsia="宋体" w:hAnsi="Times New Roman" w:cs="Times New Roman"/>
                <w:b/>
                <w:bCs/>
                <w:kern w:val="0"/>
                <w:sz w:val="20"/>
                <w:szCs w:val="20"/>
              </w:rPr>
            </w:pPr>
          </w:p>
        </w:tc>
        <w:tc>
          <w:tcPr>
            <w:tcW w:w="513" w:type="pct"/>
            <w:vAlign w:val="center"/>
          </w:tcPr>
          <w:p w:rsidR="00F0527A" w:rsidRDefault="00F0527A">
            <w:pPr>
              <w:rPr>
                <w:rFonts w:ascii="Times New Roman" w:eastAsia="宋体" w:hAnsi="Times New Roman" w:cs="Times New Roman"/>
                <w:b/>
                <w:bCs/>
                <w:kern w:val="0"/>
                <w:sz w:val="20"/>
                <w:szCs w:val="20"/>
              </w:rPr>
            </w:pPr>
          </w:p>
        </w:tc>
        <w:tc>
          <w:tcPr>
            <w:tcW w:w="514" w:type="pct"/>
            <w:vAlign w:val="center"/>
          </w:tcPr>
          <w:p w:rsidR="00F0527A" w:rsidRDefault="00F0527A">
            <w:pPr>
              <w:rPr>
                <w:rFonts w:ascii="Times New Roman" w:eastAsia="宋体" w:hAnsi="Times New Roman" w:cs="Times New Roman"/>
                <w:b/>
                <w:bCs/>
                <w:kern w:val="0"/>
                <w:sz w:val="20"/>
                <w:szCs w:val="20"/>
              </w:rPr>
            </w:pPr>
          </w:p>
        </w:tc>
        <w:tc>
          <w:tcPr>
            <w:tcW w:w="554" w:type="pct"/>
            <w:vAlign w:val="center"/>
          </w:tcPr>
          <w:p w:rsidR="00F0527A" w:rsidRDefault="00F0527A">
            <w:pPr>
              <w:rPr>
                <w:rFonts w:ascii="Times New Roman" w:eastAsia="宋体" w:hAnsi="Times New Roman" w:cs="Times New Roman"/>
                <w:b/>
                <w:bCs/>
                <w:kern w:val="0"/>
                <w:sz w:val="20"/>
                <w:szCs w:val="20"/>
              </w:rPr>
            </w:pPr>
          </w:p>
        </w:tc>
        <w:tc>
          <w:tcPr>
            <w:tcW w:w="536" w:type="pct"/>
            <w:vAlign w:val="center"/>
          </w:tcPr>
          <w:p w:rsidR="00F0527A" w:rsidRDefault="00F0527A">
            <w:pPr>
              <w:rPr>
                <w:rFonts w:ascii="Times New Roman" w:eastAsia="宋体" w:hAnsi="Times New Roman" w:cs="Times New Roman"/>
                <w:b/>
                <w:bCs/>
                <w:kern w:val="0"/>
                <w:sz w:val="20"/>
                <w:szCs w:val="20"/>
              </w:rPr>
            </w:pPr>
          </w:p>
        </w:tc>
        <w:tc>
          <w:tcPr>
            <w:tcW w:w="494" w:type="pct"/>
            <w:vAlign w:val="center"/>
          </w:tcPr>
          <w:p w:rsidR="00F0527A" w:rsidRDefault="00F0527A">
            <w:pPr>
              <w:rPr>
                <w:rFonts w:ascii="Times New Roman" w:eastAsia="宋体" w:hAnsi="Times New Roman" w:cs="Times New Roman"/>
                <w:b/>
                <w:bCs/>
                <w:kern w:val="0"/>
                <w:sz w:val="20"/>
                <w:szCs w:val="20"/>
              </w:rPr>
            </w:pPr>
          </w:p>
        </w:tc>
      </w:tr>
    </w:tbl>
    <w:p w:rsidR="00F0527A" w:rsidRDefault="00F0527A">
      <w:pPr>
        <w:rPr>
          <w:rFonts w:ascii="Times New Roman" w:hAnsi="Times New Roman" w:cs="Times New Roman"/>
          <w:b/>
          <w:sz w:val="24"/>
        </w:rPr>
      </w:pPr>
    </w:p>
    <w:p w:rsidR="00F0527A" w:rsidRDefault="00A34178" w:rsidP="00B8332C">
      <w:pPr>
        <w:pStyle w:val="ab"/>
        <w:spacing w:beforeLines="50" w:before="156" w:after="120"/>
        <w:ind w:left="720" w:firstLineChars="0" w:hanging="720"/>
        <w:rPr>
          <w:rFonts w:ascii="Times New Roman" w:hAnsi="Times New Roman" w:cs="Times New Roman"/>
          <w:b/>
          <w:sz w:val="28"/>
          <w:szCs w:val="28"/>
        </w:rPr>
      </w:pPr>
      <w:r>
        <w:rPr>
          <w:rFonts w:ascii="Times New Roman" w:hAnsi="Times New Roman" w:cs="Times New Roman"/>
          <w:b/>
          <w:sz w:val="28"/>
          <w:szCs w:val="28"/>
        </w:rPr>
        <w:lastRenderedPageBreak/>
        <w:t>二、债务融资结构</w:t>
      </w: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自</w:t>
      </w:r>
      <w:r>
        <w:rPr>
          <w:rFonts w:ascii="Times New Roman" w:hAnsi="Times New Roman" w:cs="Times New Roman"/>
          <w:b/>
          <w:sz w:val="24"/>
        </w:rPr>
        <w:t>2017</w:t>
      </w:r>
      <w:r>
        <w:rPr>
          <w:rFonts w:ascii="Times New Roman" w:hAnsi="Times New Roman" w:cs="Times New Roman"/>
          <w:b/>
          <w:sz w:val="24"/>
        </w:rPr>
        <w:t>年以来，贵企业的融资来源分布情况</w:t>
      </w:r>
    </w:p>
    <w:tbl>
      <w:tblPr>
        <w:tblStyle w:val="a7"/>
        <w:tblW w:w="8367" w:type="dxa"/>
        <w:jc w:val="center"/>
        <w:tblLook w:val="04A0" w:firstRow="1" w:lastRow="0" w:firstColumn="1" w:lastColumn="0" w:noHBand="0" w:noVBand="1"/>
      </w:tblPr>
      <w:tblGrid>
        <w:gridCol w:w="3008"/>
        <w:gridCol w:w="765"/>
        <w:gridCol w:w="766"/>
        <w:gridCol w:w="765"/>
        <w:gridCol w:w="766"/>
        <w:gridCol w:w="765"/>
        <w:gridCol w:w="766"/>
        <w:gridCol w:w="766"/>
      </w:tblGrid>
      <w:tr w:rsidR="00F0527A">
        <w:trPr>
          <w:trHeight w:val="315"/>
          <w:jc w:val="center"/>
        </w:trPr>
        <w:tc>
          <w:tcPr>
            <w:tcW w:w="3008" w:type="dxa"/>
            <w:vMerge w:val="restart"/>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资金来源</w:t>
            </w:r>
          </w:p>
        </w:tc>
        <w:tc>
          <w:tcPr>
            <w:tcW w:w="5359" w:type="dxa"/>
            <w:gridSpan w:val="7"/>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年末</w:t>
            </w:r>
            <w:r>
              <w:rPr>
                <w:rFonts w:ascii="Times New Roman" w:hAnsi="Times New Roman" w:cs="Times New Roman"/>
                <w:b/>
                <w:sz w:val="24"/>
              </w:rPr>
              <w:t>贷款</w:t>
            </w:r>
            <w:r>
              <w:rPr>
                <w:rFonts w:ascii="Times New Roman" w:hAnsi="Times New Roman" w:cs="Times New Roman"/>
                <w:b/>
                <w:sz w:val="24"/>
              </w:rPr>
              <w:t>余额（单位：万元人民币）</w:t>
            </w:r>
          </w:p>
        </w:tc>
      </w:tr>
      <w:tr w:rsidR="00F0527A">
        <w:trPr>
          <w:trHeight w:val="315"/>
          <w:jc w:val="center"/>
        </w:trPr>
        <w:tc>
          <w:tcPr>
            <w:tcW w:w="3008" w:type="dxa"/>
            <w:vMerge/>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2017</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2018</w:t>
            </w:r>
          </w:p>
        </w:tc>
        <w:tc>
          <w:tcPr>
            <w:tcW w:w="765"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2019</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2020</w:t>
            </w:r>
          </w:p>
        </w:tc>
        <w:tc>
          <w:tcPr>
            <w:tcW w:w="765"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2021</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2022</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2023</w:t>
            </w:r>
          </w:p>
        </w:tc>
      </w:tr>
      <w:tr w:rsidR="00F0527A">
        <w:trPr>
          <w:trHeight w:val="300"/>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合</w:t>
            </w:r>
            <w:r>
              <w:rPr>
                <w:rFonts w:ascii="Times New Roman" w:hAnsi="Times New Roman" w:cs="Times New Roman"/>
                <w:b/>
                <w:sz w:val="24"/>
              </w:rPr>
              <w:t>计</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300"/>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w:t>
            </w:r>
            <w:r>
              <w:rPr>
                <w:rFonts w:ascii="Times New Roman" w:hAnsi="Times New Roman" w:cs="Times New Roman"/>
                <w:b/>
                <w:sz w:val="24"/>
              </w:rPr>
              <w:t>存款类金融机构</w:t>
            </w:r>
            <w:r>
              <w:rPr>
                <w:rFonts w:ascii="Times New Roman" w:hAnsi="Times New Roman" w:cs="Times New Roman"/>
                <w:b/>
                <w:sz w:val="24"/>
              </w:rPr>
              <w:t>(</w:t>
            </w:r>
            <w:r>
              <w:rPr>
                <w:rFonts w:ascii="Times New Roman" w:hAnsi="Times New Roman" w:cs="Times New Roman"/>
                <w:b/>
                <w:sz w:val="24"/>
              </w:rPr>
              <w:t>商业银行、信用社等</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348"/>
          <w:jc w:val="center"/>
        </w:trPr>
        <w:tc>
          <w:tcPr>
            <w:tcW w:w="3008" w:type="dxa"/>
            <w:vAlign w:val="center"/>
          </w:tcPr>
          <w:p w:rsidR="00F0527A" w:rsidRDefault="00A34178">
            <w:pPr>
              <w:jc w:val="left"/>
              <w:rPr>
                <w:rFonts w:ascii="Times New Roman" w:hAnsi="Times New Roman" w:cs="Times New Roman"/>
                <w:b/>
                <w:sz w:val="24"/>
              </w:rPr>
            </w:pPr>
            <w:r>
              <w:rPr>
                <w:rFonts w:ascii="Times New Roman" w:hAnsi="Times New Roman" w:cs="Times New Roman"/>
                <w:b/>
                <w:sz w:val="24"/>
              </w:rPr>
              <w:t>其中，</w:t>
            </w:r>
            <w:r>
              <w:rPr>
                <w:rFonts w:ascii="Times New Roman" w:hAnsi="Times New Roman" w:cs="Times New Roman"/>
                <w:b/>
                <w:sz w:val="24"/>
              </w:rPr>
              <w:t xml:space="preserve">① </w:t>
            </w:r>
            <w:r>
              <w:rPr>
                <w:rFonts w:ascii="Times New Roman" w:hAnsi="Times New Roman" w:cs="Times New Roman"/>
                <w:b/>
                <w:sz w:val="24"/>
              </w:rPr>
              <w:t>不动产</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367"/>
          <w:jc w:val="center"/>
        </w:trPr>
        <w:tc>
          <w:tcPr>
            <w:tcW w:w="3008" w:type="dxa"/>
            <w:vAlign w:val="center"/>
          </w:tcPr>
          <w:p w:rsidR="00F0527A" w:rsidRDefault="00A34178">
            <w:pPr>
              <w:ind w:firstLineChars="300" w:firstLine="723"/>
              <w:rPr>
                <w:rFonts w:ascii="Times New Roman" w:hAnsi="Times New Roman" w:cs="Times New Roman"/>
                <w:b/>
                <w:sz w:val="24"/>
              </w:rPr>
            </w:pPr>
            <w:r>
              <w:rPr>
                <w:rFonts w:ascii="Times New Roman" w:hAnsi="Times New Roman" w:cs="Times New Roman"/>
                <w:b/>
                <w:sz w:val="24"/>
              </w:rPr>
              <w:t xml:space="preserve">② </w:t>
            </w:r>
            <w:r>
              <w:rPr>
                <w:rFonts w:ascii="Times New Roman" w:hAnsi="Times New Roman" w:cs="Times New Roman"/>
                <w:b/>
                <w:sz w:val="24"/>
              </w:rPr>
              <w:t>动产和权利</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65"/>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w:t>
            </w:r>
            <w:r>
              <w:rPr>
                <w:rFonts w:ascii="Times New Roman" w:hAnsi="Times New Roman" w:cs="Times New Roman"/>
                <w:b/>
                <w:sz w:val="24"/>
              </w:rPr>
              <w:t>非存款类金融机构</w:t>
            </w:r>
            <w:r>
              <w:rPr>
                <w:rFonts w:ascii="Times New Roman" w:hAnsi="Times New Roman" w:cs="Times New Roman"/>
                <w:b/>
                <w:sz w:val="24"/>
              </w:rPr>
              <w:t>(</w:t>
            </w:r>
            <w:r>
              <w:rPr>
                <w:rFonts w:ascii="Times New Roman" w:hAnsi="Times New Roman" w:cs="Times New Roman"/>
                <w:b/>
                <w:sz w:val="24"/>
              </w:rPr>
              <w:t>小贷公司、融资租赁公司、</w:t>
            </w:r>
            <w:proofErr w:type="gramStart"/>
            <w:r>
              <w:rPr>
                <w:rFonts w:ascii="Times New Roman" w:hAnsi="Times New Roman" w:cs="Times New Roman"/>
                <w:b/>
                <w:sz w:val="24"/>
              </w:rPr>
              <w:t>保理公司</w:t>
            </w:r>
            <w:proofErr w:type="gramEnd"/>
            <w:r>
              <w:rPr>
                <w:rFonts w:ascii="Times New Roman" w:hAnsi="Times New Roman" w:cs="Times New Roman"/>
                <w:b/>
                <w:sz w:val="24"/>
              </w:rPr>
              <w:t>等</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368"/>
          <w:jc w:val="center"/>
        </w:trPr>
        <w:tc>
          <w:tcPr>
            <w:tcW w:w="3008" w:type="dxa"/>
            <w:vAlign w:val="center"/>
          </w:tcPr>
          <w:p w:rsidR="00F0527A" w:rsidRDefault="00A34178">
            <w:pPr>
              <w:jc w:val="left"/>
              <w:rPr>
                <w:rFonts w:ascii="Times New Roman" w:hAnsi="Times New Roman" w:cs="Times New Roman"/>
                <w:b/>
                <w:sz w:val="24"/>
              </w:rPr>
            </w:pPr>
            <w:r>
              <w:rPr>
                <w:rFonts w:ascii="Times New Roman" w:hAnsi="Times New Roman" w:cs="Times New Roman"/>
                <w:b/>
                <w:sz w:val="24"/>
              </w:rPr>
              <w:t>其中，</w:t>
            </w:r>
            <w:r>
              <w:rPr>
                <w:rFonts w:ascii="Times New Roman" w:hAnsi="Times New Roman" w:cs="Times New Roman"/>
                <w:b/>
                <w:sz w:val="24"/>
              </w:rPr>
              <w:t xml:space="preserve">① </w:t>
            </w:r>
            <w:r>
              <w:rPr>
                <w:rFonts w:ascii="Times New Roman" w:hAnsi="Times New Roman" w:cs="Times New Roman"/>
                <w:b/>
                <w:sz w:val="24"/>
              </w:rPr>
              <w:t>不动产</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399"/>
          <w:jc w:val="center"/>
        </w:trPr>
        <w:tc>
          <w:tcPr>
            <w:tcW w:w="3008" w:type="dxa"/>
            <w:vAlign w:val="center"/>
          </w:tcPr>
          <w:p w:rsidR="00F0527A" w:rsidRDefault="00A34178">
            <w:pPr>
              <w:ind w:firstLineChars="300" w:firstLine="723"/>
              <w:rPr>
                <w:rFonts w:ascii="Times New Roman" w:hAnsi="Times New Roman" w:cs="Times New Roman"/>
                <w:b/>
                <w:sz w:val="24"/>
              </w:rPr>
            </w:pPr>
            <w:r>
              <w:rPr>
                <w:rFonts w:ascii="Times New Roman" w:hAnsi="Times New Roman" w:cs="Times New Roman"/>
                <w:b/>
                <w:sz w:val="24"/>
              </w:rPr>
              <w:t xml:space="preserve">② </w:t>
            </w:r>
            <w:r>
              <w:rPr>
                <w:rFonts w:ascii="Times New Roman" w:hAnsi="Times New Roman" w:cs="Times New Roman"/>
                <w:b/>
                <w:sz w:val="24"/>
              </w:rPr>
              <w:t>动产和权利</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079"/>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w:t>
            </w:r>
            <w:r>
              <w:rPr>
                <w:rFonts w:ascii="Times New Roman" w:hAnsi="Times New Roman" w:cs="Times New Roman"/>
                <w:b/>
                <w:sz w:val="24"/>
              </w:rPr>
              <w:t>通过信托计划</w:t>
            </w:r>
            <w:r>
              <w:rPr>
                <w:rFonts w:ascii="Times New Roman" w:hAnsi="Times New Roman" w:cs="Times New Roman"/>
                <w:b/>
                <w:sz w:val="24"/>
              </w:rPr>
              <w:t>、</w:t>
            </w:r>
            <w:proofErr w:type="gramStart"/>
            <w:r>
              <w:rPr>
                <w:rFonts w:ascii="Times New Roman" w:hAnsi="Times New Roman" w:cs="Times New Roman"/>
                <w:b/>
                <w:sz w:val="24"/>
              </w:rPr>
              <w:t>资管计划</w:t>
            </w:r>
            <w:proofErr w:type="gramEnd"/>
            <w:r>
              <w:rPr>
                <w:rFonts w:ascii="Times New Roman" w:hAnsi="Times New Roman" w:cs="Times New Roman"/>
                <w:b/>
                <w:sz w:val="24"/>
              </w:rPr>
              <w:t>等发行理财产品</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256"/>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w:t>
            </w:r>
            <w:r>
              <w:rPr>
                <w:rFonts w:ascii="Times New Roman" w:hAnsi="Times New Roman" w:cs="Times New Roman"/>
                <w:b/>
                <w:sz w:val="24"/>
              </w:rPr>
              <w:t>发行短、中、长期债券</w:t>
            </w:r>
            <w:r>
              <w:rPr>
                <w:rFonts w:ascii="Times New Roman" w:hAnsi="Times New Roman" w:cs="Times New Roman"/>
                <w:b/>
                <w:sz w:val="24"/>
              </w:rPr>
              <w:t>(</w:t>
            </w:r>
            <w:r>
              <w:rPr>
                <w:rFonts w:ascii="Times New Roman" w:hAnsi="Times New Roman" w:cs="Times New Roman"/>
                <w:b/>
                <w:sz w:val="24"/>
              </w:rPr>
              <w:t>如</w:t>
            </w:r>
            <w:r>
              <w:rPr>
                <w:rFonts w:ascii="Times New Roman" w:hAnsi="Times New Roman" w:cs="Times New Roman"/>
                <w:b/>
                <w:sz w:val="24"/>
              </w:rPr>
              <w:t>ABS</w:t>
            </w:r>
            <w:r>
              <w:rPr>
                <w:rFonts w:ascii="Times New Roman" w:hAnsi="Times New Roman" w:cs="Times New Roman"/>
                <w:b/>
                <w:sz w:val="24"/>
              </w:rPr>
              <w:t>、公司债</w:t>
            </w:r>
            <w:r>
              <w:rPr>
                <w:rFonts w:ascii="Times New Roman" w:hAnsi="Times New Roman" w:cs="Times New Roman"/>
                <w:b/>
                <w:sz w:val="24"/>
              </w:rPr>
              <w:t>、</w:t>
            </w:r>
            <w:r>
              <w:rPr>
                <w:rFonts w:ascii="Times New Roman" w:hAnsi="Times New Roman" w:cs="Times New Roman"/>
                <w:b/>
                <w:sz w:val="24"/>
              </w:rPr>
              <w:t>企业债、中期票据、短期融资</w:t>
            </w:r>
            <w:proofErr w:type="gramStart"/>
            <w:r>
              <w:rPr>
                <w:rFonts w:ascii="Times New Roman" w:hAnsi="Times New Roman" w:cs="Times New Roman"/>
                <w:b/>
                <w:sz w:val="24"/>
              </w:rPr>
              <w:t>券</w:t>
            </w:r>
            <w:proofErr w:type="gramEnd"/>
            <w:r>
              <w:rPr>
                <w:rFonts w:ascii="Times New Roman" w:hAnsi="Times New Roman" w:cs="Times New Roman"/>
                <w:b/>
                <w:sz w:val="24"/>
              </w:rPr>
              <w:t>等</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884"/>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w:t>
            </w:r>
            <w:r>
              <w:rPr>
                <w:rFonts w:ascii="Times New Roman" w:hAnsi="Times New Roman" w:cs="Times New Roman"/>
                <w:b/>
                <w:sz w:val="24"/>
              </w:rPr>
              <w:t>民间借贷</w:t>
            </w:r>
            <w:r>
              <w:rPr>
                <w:rFonts w:ascii="Times New Roman" w:hAnsi="Times New Roman" w:cs="Times New Roman"/>
                <w:b/>
                <w:sz w:val="24"/>
              </w:rPr>
              <w:t>(</w:t>
            </w:r>
            <w:r>
              <w:rPr>
                <w:rFonts w:ascii="Times New Roman" w:hAnsi="Times New Roman" w:cs="Times New Roman"/>
                <w:b/>
                <w:sz w:val="24"/>
              </w:rPr>
              <w:t>如企业之间的拆借、亲朋、放贷人等</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879"/>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7</w:t>
            </w:r>
            <w:r>
              <w:rPr>
                <w:rFonts w:ascii="Times New Roman" w:hAnsi="Times New Roman" w:cs="Times New Roman"/>
                <w:b/>
                <w:sz w:val="24"/>
              </w:rPr>
              <w:t>.</w:t>
            </w:r>
            <w:r>
              <w:rPr>
                <w:rFonts w:ascii="Times New Roman" w:hAnsi="Times New Roman" w:cs="Times New Roman"/>
                <w:b/>
                <w:sz w:val="24"/>
              </w:rPr>
              <w:t>其他非股权性资金来源</w:t>
            </w:r>
            <w:r>
              <w:rPr>
                <w:rFonts w:ascii="Times New Roman" w:hAnsi="Times New Roman" w:cs="Times New Roman"/>
                <w:b/>
                <w:sz w:val="24"/>
              </w:rPr>
              <w:t>(</w:t>
            </w:r>
            <w:r>
              <w:rPr>
                <w:rFonts w:ascii="Times New Roman" w:hAnsi="Times New Roman" w:cs="Times New Roman"/>
                <w:b/>
                <w:sz w:val="24"/>
              </w:rPr>
              <w:t>如政府支持资金</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bl>
    <w:p w:rsidR="00F0527A" w:rsidRDefault="00F0527A">
      <w:pPr>
        <w:tabs>
          <w:tab w:val="left" w:pos="5812"/>
        </w:tabs>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自</w:t>
      </w:r>
      <w:r>
        <w:rPr>
          <w:rFonts w:ascii="Times New Roman" w:hAnsi="Times New Roman" w:cs="Times New Roman"/>
          <w:b/>
          <w:sz w:val="24"/>
        </w:rPr>
        <w:t>2017</w:t>
      </w:r>
      <w:r>
        <w:rPr>
          <w:rFonts w:ascii="Times New Roman" w:hAnsi="Times New Roman" w:cs="Times New Roman"/>
          <w:b/>
          <w:sz w:val="24"/>
        </w:rPr>
        <w:t>年以来，贵企业</w:t>
      </w:r>
      <w:r>
        <w:rPr>
          <w:rFonts w:ascii="Times New Roman" w:hAnsi="Times New Roman" w:cs="Times New Roman"/>
          <w:b/>
          <w:sz w:val="24"/>
        </w:rPr>
        <w:t>融资成本情况</w:t>
      </w:r>
    </w:p>
    <w:tbl>
      <w:tblPr>
        <w:tblStyle w:val="a7"/>
        <w:tblW w:w="8367" w:type="dxa"/>
        <w:jc w:val="center"/>
        <w:tblLook w:val="04A0" w:firstRow="1" w:lastRow="0" w:firstColumn="1" w:lastColumn="0" w:noHBand="0" w:noVBand="1"/>
      </w:tblPr>
      <w:tblGrid>
        <w:gridCol w:w="3008"/>
        <w:gridCol w:w="765"/>
        <w:gridCol w:w="766"/>
        <w:gridCol w:w="765"/>
        <w:gridCol w:w="766"/>
        <w:gridCol w:w="765"/>
        <w:gridCol w:w="766"/>
        <w:gridCol w:w="766"/>
      </w:tblGrid>
      <w:tr w:rsidR="00F0527A">
        <w:trPr>
          <w:trHeight w:val="315"/>
          <w:jc w:val="center"/>
        </w:trPr>
        <w:tc>
          <w:tcPr>
            <w:tcW w:w="3008" w:type="dxa"/>
            <w:vMerge w:val="restart"/>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资金来源</w:t>
            </w:r>
          </w:p>
        </w:tc>
        <w:tc>
          <w:tcPr>
            <w:tcW w:w="5359" w:type="dxa"/>
            <w:gridSpan w:val="7"/>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平均</w:t>
            </w:r>
            <w:r>
              <w:rPr>
                <w:rFonts w:ascii="Times New Roman" w:hAnsi="Times New Roman" w:cs="Times New Roman"/>
                <w:b/>
                <w:sz w:val="24"/>
              </w:rPr>
              <w:t>融资</w:t>
            </w:r>
            <w:r>
              <w:rPr>
                <w:rFonts w:ascii="Times New Roman" w:hAnsi="Times New Roman" w:cs="Times New Roman"/>
                <w:b/>
                <w:sz w:val="24"/>
              </w:rPr>
              <w:t>利率（</w:t>
            </w:r>
            <w:r>
              <w:rPr>
                <w:rFonts w:ascii="Times New Roman" w:hAnsi="Times New Roman" w:cs="Times New Roman"/>
                <w:b/>
                <w:sz w:val="24"/>
              </w:rPr>
              <w:t>%</w:t>
            </w:r>
            <w:r>
              <w:rPr>
                <w:rFonts w:ascii="Times New Roman" w:hAnsi="Times New Roman" w:cs="Times New Roman"/>
                <w:b/>
                <w:sz w:val="24"/>
              </w:rPr>
              <w:t>）</w:t>
            </w:r>
          </w:p>
        </w:tc>
      </w:tr>
      <w:tr w:rsidR="00F0527A">
        <w:trPr>
          <w:trHeight w:val="315"/>
          <w:jc w:val="center"/>
        </w:trPr>
        <w:tc>
          <w:tcPr>
            <w:tcW w:w="3008" w:type="dxa"/>
            <w:vMerge/>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2017</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2018</w:t>
            </w:r>
          </w:p>
        </w:tc>
        <w:tc>
          <w:tcPr>
            <w:tcW w:w="765"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2019</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2020</w:t>
            </w:r>
          </w:p>
        </w:tc>
        <w:tc>
          <w:tcPr>
            <w:tcW w:w="765"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2021</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2022</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2023</w:t>
            </w:r>
          </w:p>
        </w:tc>
      </w:tr>
      <w:tr w:rsidR="00F0527A">
        <w:trPr>
          <w:trHeight w:val="300"/>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合</w:t>
            </w:r>
            <w:r>
              <w:rPr>
                <w:rFonts w:ascii="Times New Roman" w:hAnsi="Times New Roman" w:cs="Times New Roman"/>
                <w:b/>
                <w:sz w:val="24"/>
              </w:rPr>
              <w:t>计</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300"/>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w:t>
            </w:r>
            <w:r>
              <w:rPr>
                <w:rFonts w:ascii="Times New Roman" w:hAnsi="Times New Roman" w:cs="Times New Roman"/>
                <w:b/>
                <w:sz w:val="24"/>
              </w:rPr>
              <w:t>存款类金融机构</w:t>
            </w:r>
            <w:r>
              <w:rPr>
                <w:rFonts w:ascii="Times New Roman" w:hAnsi="Times New Roman" w:cs="Times New Roman"/>
                <w:b/>
                <w:sz w:val="24"/>
              </w:rPr>
              <w:t>(</w:t>
            </w:r>
            <w:r>
              <w:rPr>
                <w:rFonts w:ascii="Times New Roman" w:hAnsi="Times New Roman" w:cs="Times New Roman"/>
                <w:b/>
                <w:sz w:val="24"/>
              </w:rPr>
              <w:t>商业银行、信用社、财务公司</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300"/>
          <w:jc w:val="center"/>
        </w:trPr>
        <w:tc>
          <w:tcPr>
            <w:tcW w:w="3008" w:type="dxa"/>
            <w:vAlign w:val="center"/>
          </w:tcPr>
          <w:p w:rsidR="00F0527A" w:rsidRDefault="00A34178">
            <w:pPr>
              <w:jc w:val="left"/>
              <w:rPr>
                <w:rFonts w:ascii="Times New Roman" w:hAnsi="Times New Roman" w:cs="Times New Roman"/>
                <w:b/>
                <w:sz w:val="24"/>
              </w:rPr>
            </w:pPr>
            <w:r>
              <w:rPr>
                <w:rFonts w:ascii="Times New Roman" w:hAnsi="Times New Roman" w:cs="Times New Roman"/>
                <w:b/>
                <w:sz w:val="24"/>
              </w:rPr>
              <w:t>其中，</w:t>
            </w:r>
            <w:r>
              <w:rPr>
                <w:rFonts w:ascii="Times New Roman" w:hAnsi="Times New Roman" w:cs="Times New Roman"/>
                <w:b/>
                <w:sz w:val="24"/>
              </w:rPr>
              <w:t xml:space="preserve">① </w:t>
            </w:r>
            <w:r>
              <w:rPr>
                <w:rFonts w:ascii="Times New Roman" w:hAnsi="Times New Roman" w:cs="Times New Roman"/>
                <w:b/>
                <w:sz w:val="24"/>
              </w:rPr>
              <w:t>不动产</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300"/>
          <w:jc w:val="center"/>
        </w:trPr>
        <w:tc>
          <w:tcPr>
            <w:tcW w:w="3008" w:type="dxa"/>
            <w:vAlign w:val="center"/>
          </w:tcPr>
          <w:p w:rsidR="00F0527A" w:rsidRDefault="00A34178">
            <w:pPr>
              <w:ind w:firstLineChars="300" w:firstLine="723"/>
              <w:rPr>
                <w:rFonts w:ascii="Times New Roman" w:hAnsi="Times New Roman" w:cs="Times New Roman"/>
                <w:b/>
                <w:sz w:val="24"/>
              </w:rPr>
            </w:pPr>
            <w:r>
              <w:rPr>
                <w:rFonts w:ascii="Times New Roman" w:hAnsi="Times New Roman" w:cs="Times New Roman"/>
                <w:b/>
                <w:sz w:val="24"/>
              </w:rPr>
              <w:t xml:space="preserve">② </w:t>
            </w:r>
            <w:r>
              <w:rPr>
                <w:rFonts w:ascii="Times New Roman" w:hAnsi="Times New Roman" w:cs="Times New Roman"/>
                <w:b/>
                <w:sz w:val="24"/>
              </w:rPr>
              <w:t>动产和权利</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65"/>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w:t>
            </w:r>
            <w:r>
              <w:rPr>
                <w:rFonts w:ascii="Times New Roman" w:hAnsi="Times New Roman" w:cs="Times New Roman"/>
                <w:b/>
                <w:sz w:val="24"/>
              </w:rPr>
              <w:t>非存款类金融机构</w:t>
            </w:r>
            <w:r>
              <w:rPr>
                <w:rFonts w:ascii="Times New Roman" w:hAnsi="Times New Roman" w:cs="Times New Roman"/>
                <w:b/>
                <w:sz w:val="24"/>
              </w:rPr>
              <w:t>(</w:t>
            </w:r>
            <w:r>
              <w:rPr>
                <w:rFonts w:ascii="Times New Roman" w:hAnsi="Times New Roman" w:cs="Times New Roman"/>
                <w:b/>
                <w:sz w:val="24"/>
              </w:rPr>
              <w:t>如小贷公司、融资租赁公司、</w:t>
            </w:r>
            <w:proofErr w:type="gramStart"/>
            <w:r>
              <w:rPr>
                <w:rFonts w:ascii="Times New Roman" w:hAnsi="Times New Roman" w:cs="Times New Roman"/>
                <w:b/>
                <w:sz w:val="24"/>
              </w:rPr>
              <w:t>保理公司</w:t>
            </w:r>
            <w:proofErr w:type="gramEnd"/>
            <w:r>
              <w:rPr>
                <w:rFonts w:ascii="Times New Roman" w:hAnsi="Times New Roman" w:cs="Times New Roman"/>
                <w:b/>
                <w:sz w:val="24"/>
              </w:rPr>
              <w:t>等</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65"/>
          <w:jc w:val="center"/>
        </w:trPr>
        <w:tc>
          <w:tcPr>
            <w:tcW w:w="3008" w:type="dxa"/>
            <w:vAlign w:val="center"/>
          </w:tcPr>
          <w:p w:rsidR="00F0527A" w:rsidRDefault="00A34178">
            <w:pPr>
              <w:jc w:val="left"/>
              <w:rPr>
                <w:rFonts w:ascii="Times New Roman" w:hAnsi="Times New Roman" w:cs="Times New Roman"/>
                <w:b/>
                <w:sz w:val="24"/>
              </w:rPr>
            </w:pPr>
            <w:r>
              <w:rPr>
                <w:rFonts w:ascii="Times New Roman" w:hAnsi="Times New Roman" w:cs="Times New Roman"/>
                <w:b/>
                <w:sz w:val="24"/>
              </w:rPr>
              <w:t>其中，</w:t>
            </w:r>
            <w:r>
              <w:rPr>
                <w:rFonts w:ascii="Times New Roman" w:hAnsi="Times New Roman" w:cs="Times New Roman"/>
                <w:b/>
                <w:sz w:val="24"/>
              </w:rPr>
              <w:t xml:space="preserve">① </w:t>
            </w:r>
            <w:r>
              <w:rPr>
                <w:rFonts w:ascii="Times New Roman" w:hAnsi="Times New Roman" w:cs="Times New Roman"/>
                <w:b/>
                <w:sz w:val="24"/>
              </w:rPr>
              <w:t>不动产</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65"/>
          <w:jc w:val="center"/>
        </w:trPr>
        <w:tc>
          <w:tcPr>
            <w:tcW w:w="3008" w:type="dxa"/>
            <w:vAlign w:val="center"/>
          </w:tcPr>
          <w:p w:rsidR="00F0527A" w:rsidRDefault="00A34178">
            <w:pPr>
              <w:ind w:firstLineChars="300" w:firstLine="723"/>
              <w:rPr>
                <w:rFonts w:ascii="Times New Roman" w:hAnsi="Times New Roman" w:cs="Times New Roman"/>
                <w:b/>
                <w:sz w:val="24"/>
              </w:rPr>
            </w:pPr>
            <w:r>
              <w:rPr>
                <w:rFonts w:ascii="Times New Roman" w:hAnsi="Times New Roman" w:cs="Times New Roman"/>
                <w:b/>
                <w:sz w:val="24"/>
              </w:rPr>
              <w:t xml:space="preserve">② </w:t>
            </w:r>
            <w:r>
              <w:rPr>
                <w:rFonts w:ascii="Times New Roman" w:hAnsi="Times New Roman" w:cs="Times New Roman"/>
                <w:b/>
                <w:sz w:val="24"/>
              </w:rPr>
              <w:t>动产和权利</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70"/>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lastRenderedPageBreak/>
              <w:t>4</w:t>
            </w:r>
            <w:r>
              <w:rPr>
                <w:rFonts w:ascii="Times New Roman" w:hAnsi="Times New Roman" w:cs="Times New Roman"/>
                <w:b/>
                <w:sz w:val="24"/>
              </w:rPr>
              <w:t>.</w:t>
            </w:r>
            <w:r>
              <w:rPr>
                <w:rFonts w:ascii="Times New Roman" w:hAnsi="Times New Roman" w:cs="Times New Roman"/>
                <w:b/>
                <w:sz w:val="24"/>
              </w:rPr>
              <w:t>通过信托计划</w:t>
            </w:r>
            <w:r>
              <w:rPr>
                <w:rFonts w:ascii="Times New Roman" w:hAnsi="Times New Roman" w:cs="Times New Roman"/>
                <w:b/>
                <w:sz w:val="24"/>
              </w:rPr>
              <w:t>、</w:t>
            </w:r>
            <w:proofErr w:type="gramStart"/>
            <w:r>
              <w:rPr>
                <w:rFonts w:ascii="Times New Roman" w:hAnsi="Times New Roman" w:cs="Times New Roman"/>
                <w:b/>
                <w:sz w:val="24"/>
              </w:rPr>
              <w:t>资管计划</w:t>
            </w:r>
            <w:proofErr w:type="gramEnd"/>
            <w:r>
              <w:rPr>
                <w:rFonts w:ascii="Times New Roman" w:hAnsi="Times New Roman" w:cs="Times New Roman"/>
                <w:b/>
                <w:sz w:val="24"/>
              </w:rPr>
              <w:t>等发行理财产品</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57"/>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w:t>
            </w:r>
            <w:r>
              <w:rPr>
                <w:rFonts w:ascii="Times New Roman" w:hAnsi="Times New Roman" w:cs="Times New Roman"/>
                <w:b/>
                <w:sz w:val="24"/>
              </w:rPr>
              <w:t>发行短、中、长期债券（如</w:t>
            </w:r>
            <w:r>
              <w:rPr>
                <w:rFonts w:ascii="Times New Roman" w:hAnsi="Times New Roman" w:cs="Times New Roman"/>
                <w:b/>
                <w:sz w:val="24"/>
              </w:rPr>
              <w:t>ABS</w:t>
            </w:r>
            <w:r>
              <w:rPr>
                <w:rFonts w:ascii="Times New Roman" w:hAnsi="Times New Roman" w:cs="Times New Roman"/>
                <w:b/>
                <w:sz w:val="24"/>
              </w:rPr>
              <w:t>、公司债、企业债、中期票据、短期融资</w:t>
            </w:r>
            <w:proofErr w:type="gramStart"/>
            <w:r>
              <w:rPr>
                <w:rFonts w:ascii="Times New Roman" w:hAnsi="Times New Roman" w:cs="Times New Roman"/>
                <w:b/>
                <w:sz w:val="24"/>
              </w:rPr>
              <w:t>券</w:t>
            </w:r>
            <w:proofErr w:type="gramEnd"/>
            <w:r>
              <w:rPr>
                <w:rFonts w:ascii="Times New Roman" w:hAnsi="Times New Roman" w:cs="Times New Roman"/>
                <w:b/>
                <w:sz w:val="24"/>
              </w:rPr>
              <w:t>等）</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65"/>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w:t>
            </w:r>
            <w:r>
              <w:rPr>
                <w:rFonts w:ascii="Times New Roman" w:hAnsi="Times New Roman" w:cs="Times New Roman"/>
                <w:b/>
                <w:sz w:val="24"/>
              </w:rPr>
              <w:t>民间借贷</w:t>
            </w:r>
            <w:r>
              <w:rPr>
                <w:rFonts w:ascii="Times New Roman" w:hAnsi="Times New Roman" w:cs="Times New Roman"/>
                <w:b/>
                <w:sz w:val="24"/>
              </w:rPr>
              <w:t>(</w:t>
            </w:r>
            <w:r>
              <w:rPr>
                <w:rFonts w:ascii="Times New Roman" w:hAnsi="Times New Roman" w:cs="Times New Roman"/>
                <w:b/>
                <w:sz w:val="24"/>
              </w:rPr>
              <w:t>如企业之间的拆借、亲朋、放贷人等</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57"/>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7</w:t>
            </w:r>
            <w:r>
              <w:rPr>
                <w:rFonts w:ascii="Times New Roman" w:hAnsi="Times New Roman" w:cs="Times New Roman"/>
                <w:b/>
                <w:sz w:val="24"/>
              </w:rPr>
              <w:t>.</w:t>
            </w:r>
            <w:r>
              <w:rPr>
                <w:rFonts w:ascii="Times New Roman" w:hAnsi="Times New Roman" w:cs="Times New Roman"/>
                <w:b/>
                <w:sz w:val="24"/>
              </w:rPr>
              <w:t>其他非股权性资金来源</w:t>
            </w:r>
            <w:r>
              <w:rPr>
                <w:rFonts w:ascii="Times New Roman" w:hAnsi="Times New Roman" w:cs="Times New Roman"/>
                <w:b/>
                <w:sz w:val="24"/>
              </w:rPr>
              <w:t>(</w:t>
            </w:r>
            <w:r>
              <w:rPr>
                <w:rFonts w:ascii="Times New Roman" w:hAnsi="Times New Roman" w:cs="Times New Roman"/>
                <w:b/>
                <w:sz w:val="24"/>
              </w:rPr>
              <w:t>如政府支持资金</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434"/>
          <w:jc w:val="center"/>
        </w:trPr>
        <w:tc>
          <w:tcPr>
            <w:tcW w:w="8367" w:type="dxa"/>
            <w:gridSpan w:val="8"/>
            <w:vAlign w:val="center"/>
          </w:tcPr>
          <w:p w:rsidR="00F0527A" w:rsidRDefault="00A34178">
            <w:pPr>
              <w:jc w:val="left"/>
              <w:rPr>
                <w:rFonts w:ascii="Times New Roman" w:hAnsi="Times New Roman" w:cs="Times New Roman"/>
                <w:b/>
                <w:sz w:val="24"/>
              </w:rPr>
            </w:pPr>
            <w:r>
              <w:rPr>
                <w:rFonts w:ascii="Times New Roman" w:eastAsia="宋体" w:hAnsi="Times New Roman" w:cs="Times New Roman" w:hint="eastAsia"/>
                <w:b/>
                <w:bCs/>
                <w:kern w:val="0"/>
                <w:sz w:val="24"/>
              </w:rPr>
              <w:t>平均</w:t>
            </w:r>
            <w:r>
              <w:rPr>
                <w:rFonts w:ascii="Times New Roman" w:eastAsia="宋体" w:hAnsi="Times New Roman" w:cs="Times New Roman" w:hint="eastAsia"/>
                <w:b/>
                <w:bCs/>
                <w:kern w:val="0"/>
                <w:sz w:val="24"/>
              </w:rPr>
              <w:t>融资</w:t>
            </w:r>
            <w:r>
              <w:rPr>
                <w:rFonts w:ascii="Times New Roman" w:eastAsia="宋体" w:hAnsi="Times New Roman" w:cs="Times New Roman" w:hint="eastAsia"/>
                <w:b/>
                <w:bCs/>
                <w:kern w:val="0"/>
                <w:sz w:val="24"/>
              </w:rPr>
              <w:t>利率</w:t>
            </w:r>
            <w:r>
              <w:rPr>
                <w:rFonts w:ascii="Times New Roman" w:eastAsia="宋体" w:hAnsi="Times New Roman" w:cs="Times New Roman" w:hint="eastAsia"/>
                <w:b/>
                <w:bCs/>
                <w:kern w:val="0"/>
                <w:sz w:val="24"/>
              </w:rPr>
              <w:t>=</w:t>
            </w:r>
            <w:r>
              <w:rPr>
                <w:rFonts w:ascii="Times New Roman" w:eastAsia="宋体" w:hAnsi="Times New Roman" w:cs="Times New Roman" w:hint="eastAsia"/>
                <w:b/>
                <w:bCs/>
                <w:kern w:val="0"/>
                <w:sz w:val="24"/>
              </w:rPr>
              <w:t>借款当年实际发生的利息之和</w:t>
            </w:r>
            <w:r>
              <w:rPr>
                <w:rFonts w:ascii="Times New Roman" w:eastAsia="宋体" w:hAnsi="Times New Roman" w:cs="Times New Roman" w:hint="eastAsia"/>
                <w:b/>
                <w:bCs/>
                <w:kern w:val="0"/>
                <w:sz w:val="24"/>
              </w:rPr>
              <w:t>/</w:t>
            </w:r>
            <w:r>
              <w:rPr>
                <w:rFonts w:ascii="Times New Roman" w:eastAsia="宋体" w:hAnsi="Times New Roman" w:cs="Times New Roman" w:hint="eastAsia"/>
                <w:b/>
                <w:bCs/>
                <w:kern w:val="0"/>
                <w:sz w:val="24"/>
              </w:rPr>
              <w:t>借款</w:t>
            </w:r>
            <w:r>
              <w:rPr>
                <w:rFonts w:ascii="Times New Roman" w:eastAsia="宋体" w:hAnsi="Times New Roman" w:cs="Times New Roman" w:hint="eastAsia"/>
                <w:b/>
                <w:bCs/>
                <w:kern w:val="0"/>
                <w:sz w:val="24"/>
              </w:rPr>
              <w:t>当年发生的总本金</w:t>
            </w:r>
            <w:r>
              <w:rPr>
                <w:rFonts w:ascii="Times New Roman" w:eastAsia="宋体" w:hAnsi="Times New Roman" w:cs="Times New Roman" w:hint="eastAsia"/>
                <w:b/>
                <w:bCs/>
                <w:kern w:val="0"/>
                <w:sz w:val="24"/>
              </w:rPr>
              <w:t>*100%</w:t>
            </w:r>
          </w:p>
        </w:tc>
      </w:tr>
    </w:tbl>
    <w:p w:rsidR="00F0527A" w:rsidRDefault="00F0527A">
      <w:pPr>
        <w:tabs>
          <w:tab w:val="left" w:pos="5812"/>
        </w:tabs>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自</w:t>
      </w:r>
      <w:r>
        <w:rPr>
          <w:rFonts w:ascii="Times New Roman" w:hAnsi="Times New Roman" w:cs="Times New Roman"/>
          <w:b/>
          <w:sz w:val="24"/>
        </w:rPr>
        <w:t>2017</w:t>
      </w:r>
      <w:r>
        <w:rPr>
          <w:rFonts w:ascii="Times New Roman" w:hAnsi="Times New Roman" w:cs="Times New Roman"/>
          <w:b/>
          <w:sz w:val="24"/>
        </w:rPr>
        <w:t>年以来，贵企业融资期限</w:t>
      </w:r>
      <w:r>
        <w:rPr>
          <w:rFonts w:ascii="Times New Roman" w:hAnsi="Times New Roman" w:cs="Times New Roman"/>
          <w:b/>
          <w:sz w:val="24"/>
        </w:rPr>
        <w:t>情况</w:t>
      </w:r>
    </w:p>
    <w:tbl>
      <w:tblPr>
        <w:tblStyle w:val="a7"/>
        <w:tblW w:w="8367" w:type="dxa"/>
        <w:jc w:val="center"/>
        <w:tblLook w:val="04A0" w:firstRow="1" w:lastRow="0" w:firstColumn="1" w:lastColumn="0" w:noHBand="0" w:noVBand="1"/>
      </w:tblPr>
      <w:tblGrid>
        <w:gridCol w:w="3008"/>
        <w:gridCol w:w="765"/>
        <w:gridCol w:w="766"/>
        <w:gridCol w:w="765"/>
        <w:gridCol w:w="766"/>
        <w:gridCol w:w="765"/>
        <w:gridCol w:w="766"/>
        <w:gridCol w:w="766"/>
      </w:tblGrid>
      <w:tr w:rsidR="00F0527A">
        <w:trPr>
          <w:trHeight w:val="315"/>
          <w:jc w:val="center"/>
        </w:trPr>
        <w:tc>
          <w:tcPr>
            <w:tcW w:w="3008" w:type="dxa"/>
            <w:vMerge w:val="restart"/>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资金来源</w:t>
            </w:r>
          </w:p>
        </w:tc>
        <w:tc>
          <w:tcPr>
            <w:tcW w:w="5359" w:type="dxa"/>
            <w:gridSpan w:val="7"/>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平均融资期限（月）</w:t>
            </w:r>
          </w:p>
        </w:tc>
      </w:tr>
      <w:tr w:rsidR="00F0527A">
        <w:trPr>
          <w:trHeight w:val="315"/>
          <w:jc w:val="center"/>
        </w:trPr>
        <w:tc>
          <w:tcPr>
            <w:tcW w:w="3008" w:type="dxa"/>
            <w:vMerge/>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2017</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2018</w:t>
            </w:r>
          </w:p>
        </w:tc>
        <w:tc>
          <w:tcPr>
            <w:tcW w:w="765"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2019</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2020</w:t>
            </w:r>
          </w:p>
        </w:tc>
        <w:tc>
          <w:tcPr>
            <w:tcW w:w="765"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2021</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2022</w:t>
            </w:r>
          </w:p>
        </w:tc>
        <w:tc>
          <w:tcPr>
            <w:tcW w:w="766" w:type="dxa"/>
            <w:vAlign w:val="center"/>
          </w:tcPr>
          <w:p w:rsidR="00F0527A" w:rsidRDefault="00A34178">
            <w:pPr>
              <w:tabs>
                <w:tab w:val="left" w:pos="5812"/>
              </w:tabs>
              <w:jc w:val="center"/>
              <w:rPr>
                <w:rFonts w:ascii="Times New Roman" w:hAnsi="Times New Roman" w:cs="Times New Roman"/>
                <w:b/>
                <w:sz w:val="24"/>
              </w:rPr>
            </w:pPr>
            <w:r>
              <w:rPr>
                <w:rFonts w:ascii="Times New Roman" w:hAnsi="Times New Roman" w:cs="Times New Roman"/>
                <w:b/>
                <w:sz w:val="24"/>
              </w:rPr>
              <w:t>2023</w:t>
            </w:r>
          </w:p>
        </w:tc>
      </w:tr>
      <w:tr w:rsidR="00F0527A">
        <w:trPr>
          <w:trHeight w:val="300"/>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存款类金融机构</w:t>
            </w:r>
            <w:r>
              <w:rPr>
                <w:rFonts w:ascii="Times New Roman" w:hAnsi="Times New Roman" w:cs="Times New Roman"/>
                <w:b/>
                <w:sz w:val="24"/>
              </w:rPr>
              <w:t>(</w:t>
            </w:r>
            <w:r>
              <w:rPr>
                <w:rFonts w:ascii="Times New Roman" w:hAnsi="Times New Roman" w:cs="Times New Roman"/>
                <w:b/>
                <w:sz w:val="24"/>
              </w:rPr>
              <w:t>商业银行、信用社、财务公司</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300"/>
          <w:jc w:val="center"/>
        </w:trPr>
        <w:tc>
          <w:tcPr>
            <w:tcW w:w="3008" w:type="dxa"/>
            <w:vAlign w:val="center"/>
          </w:tcPr>
          <w:p w:rsidR="00F0527A" w:rsidRDefault="00A34178">
            <w:pPr>
              <w:jc w:val="left"/>
              <w:rPr>
                <w:rFonts w:ascii="Times New Roman" w:hAnsi="Times New Roman" w:cs="Times New Roman"/>
                <w:b/>
                <w:sz w:val="24"/>
              </w:rPr>
            </w:pPr>
            <w:r>
              <w:rPr>
                <w:rFonts w:ascii="Times New Roman" w:hAnsi="Times New Roman" w:cs="Times New Roman"/>
                <w:b/>
                <w:sz w:val="24"/>
              </w:rPr>
              <w:t>其中，</w:t>
            </w:r>
            <w:r>
              <w:rPr>
                <w:rFonts w:ascii="Times New Roman" w:hAnsi="Times New Roman" w:cs="Times New Roman"/>
                <w:b/>
                <w:sz w:val="24"/>
              </w:rPr>
              <w:t xml:space="preserve">① </w:t>
            </w:r>
            <w:r>
              <w:rPr>
                <w:rFonts w:ascii="Times New Roman" w:hAnsi="Times New Roman" w:cs="Times New Roman"/>
                <w:b/>
                <w:sz w:val="24"/>
              </w:rPr>
              <w:t>不动产</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300"/>
          <w:jc w:val="center"/>
        </w:trPr>
        <w:tc>
          <w:tcPr>
            <w:tcW w:w="3008" w:type="dxa"/>
            <w:vAlign w:val="center"/>
          </w:tcPr>
          <w:p w:rsidR="00F0527A" w:rsidRDefault="00A34178">
            <w:pPr>
              <w:ind w:firstLineChars="300" w:firstLine="723"/>
              <w:rPr>
                <w:rFonts w:ascii="Times New Roman" w:hAnsi="Times New Roman" w:cs="Times New Roman"/>
                <w:b/>
                <w:sz w:val="24"/>
              </w:rPr>
            </w:pPr>
            <w:r>
              <w:rPr>
                <w:rFonts w:ascii="Times New Roman" w:hAnsi="Times New Roman" w:cs="Times New Roman"/>
                <w:b/>
                <w:sz w:val="24"/>
              </w:rPr>
              <w:t xml:space="preserve">② </w:t>
            </w:r>
            <w:r>
              <w:rPr>
                <w:rFonts w:ascii="Times New Roman" w:hAnsi="Times New Roman" w:cs="Times New Roman"/>
                <w:b/>
                <w:sz w:val="24"/>
              </w:rPr>
              <w:t>动产和权利</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65"/>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非存款类金融机构</w:t>
            </w:r>
            <w:r>
              <w:rPr>
                <w:rFonts w:ascii="Times New Roman" w:hAnsi="Times New Roman" w:cs="Times New Roman"/>
                <w:b/>
                <w:sz w:val="24"/>
              </w:rPr>
              <w:t>(</w:t>
            </w:r>
            <w:r>
              <w:rPr>
                <w:rFonts w:ascii="Times New Roman" w:hAnsi="Times New Roman" w:cs="Times New Roman"/>
                <w:b/>
                <w:sz w:val="24"/>
              </w:rPr>
              <w:t>如小贷公司、融资租赁公司、</w:t>
            </w:r>
            <w:proofErr w:type="gramStart"/>
            <w:r>
              <w:rPr>
                <w:rFonts w:ascii="Times New Roman" w:hAnsi="Times New Roman" w:cs="Times New Roman"/>
                <w:b/>
                <w:sz w:val="24"/>
              </w:rPr>
              <w:t>保理公司</w:t>
            </w:r>
            <w:proofErr w:type="gramEnd"/>
            <w:r>
              <w:rPr>
                <w:rFonts w:ascii="Times New Roman" w:hAnsi="Times New Roman" w:cs="Times New Roman"/>
                <w:b/>
                <w:sz w:val="24"/>
              </w:rPr>
              <w:t>等</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65"/>
          <w:jc w:val="center"/>
        </w:trPr>
        <w:tc>
          <w:tcPr>
            <w:tcW w:w="3008" w:type="dxa"/>
            <w:vAlign w:val="center"/>
          </w:tcPr>
          <w:p w:rsidR="00F0527A" w:rsidRDefault="00A34178">
            <w:pPr>
              <w:jc w:val="left"/>
              <w:rPr>
                <w:rFonts w:ascii="Times New Roman" w:hAnsi="Times New Roman" w:cs="Times New Roman"/>
                <w:b/>
                <w:sz w:val="24"/>
              </w:rPr>
            </w:pPr>
            <w:r>
              <w:rPr>
                <w:rFonts w:ascii="Times New Roman" w:hAnsi="Times New Roman" w:cs="Times New Roman"/>
                <w:b/>
                <w:sz w:val="24"/>
              </w:rPr>
              <w:t>其中，</w:t>
            </w:r>
            <w:r>
              <w:rPr>
                <w:rFonts w:ascii="Times New Roman" w:hAnsi="Times New Roman" w:cs="Times New Roman"/>
                <w:b/>
                <w:sz w:val="24"/>
              </w:rPr>
              <w:t xml:space="preserve">① </w:t>
            </w:r>
            <w:r>
              <w:rPr>
                <w:rFonts w:ascii="Times New Roman" w:hAnsi="Times New Roman" w:cs="Times New Roman"/>
                <w:b/>
                <w:sz w:val="24"/>
              </w:rPr>
              <w:t>不动产</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65"/>
          <w:jc w:val="center"/>
        </w:trPr>
        <w:tc>
          <w:tcPr>
            <w:tcW w:w="3008" w:type="dxa"/>
            <w:vAlign w:val="center"/>
          </w:tcPr>
          <w:p w:rsidR="00F0527A" w:rsidRDefault="00A34178">
            <w:pPr>
              <w:ind w:firstLineChars="300" w:firstLine="723"/>
              <w:rPr>
                <w:rFonts w:ascii="Times New Roman" w:hAnsi="Times New Roman" w:cs="Times New Roman"/>
                <w:b/>
                <w:sz w:val="24"/>
              </w:rPr>
            </w:pPr>
            <w:r>
              <w:rPr>
                <w:rFonts w:ascii="Times New Roman" w:hAnsi="Times New Roman" w:cs="Times New Roman"/>
                <w:b/>
                <w:sz w:val="24"/>
              </w:rPr>
              <w:t xml:space="preserve">② </w:t>
            </w:r>
            <w:r>
              <w:rPr>
                <w:rFonts w:ascii="Times New Roman" w:hAnsi="Times New Roman" w:cs="Times New Roman"/>
                <w:b/>
                <w:sz w:val="24"/>
              </w:rPr>
              <w:t>动产和权利</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779"/>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通过信托计划</w:t>
            </w:r>
            <w:r>
              <w:rPr>
                <w:rFonts w:ascii="Times New Roman" w:hAnsi="Times New Roman" w:cs="Times New Roman"/>
                <w:b/>
                <w:sz w:val="24"/>
              </w:rPr>
              <w:t>、</w:t>
            </w:r>
            <w:proofErr w:type="gramStart"/>
            <w:r>
              <w:rPr>
                <w:rFonts w:ascii="Times New Roman" w:hAnsi="Times New Roman" w:cs="Times New Roman"/>
                <w:b/>
                <w:sz w:val="24"/>
              </w:rPr>
              <w:t>资管计划</w:t>
            </w:r>
            <w:proofErr w:type="gramEnd"/>
            <w:r>
              <w:rPr>
                <w:rFonts w:ascii="Times New Roman" w:hAnsi="Times New Roman" w:cs="Times New Roman"/>
                <w:b/>
                <w:sz w:val="24"/>
              </w:rPr>
              <w:t>等发行理财产品</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181"/>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发行短、中、长期债券</w:t>
            </w:r>
            <w:r>
              <w:rPr>
                <w:rFonts w:ascii="Times New Roman" w:hAnsi="Times New Roman" w:cs="Times New Roman"/>
                <w:b/>
                <w:sz w:val="24"/>
              </w:rPr>
              <w:t>(</w:t>
            </w:r>
            <w:r>
              <w:rPr>
                <w:rFonts w:ascii="Times New Roman" w:hAnsi="Times New Roman" w:cs="Times New Roman"/>
                <w:b/>
                <w:sz w:val="24"/>
              </w:rPr>
              <w:t>如</w:t>
            </w:r>
            <w:r>
              <w:rPr>
                <w:rFonts w:ascii="Times New Roman" w:hAnsi="Times New Roman" w:cs="Times New Roman"/>
                <w:b/>
                <w:sz w:val="24"/>
              </w:rPr>
              <w:t>ABS</w:t>
            </w:r>
            <w:r>
              <w:rPr>
                <w:rFonts w:ascii="Times New Roman" w:hAnsi="Times New Roman" w:cs="Times New Roman"/>
                <w:b/>
                <w:sz w:val="24"/>
              </w:rPr>
              <w:t>、公司债、企业债、中期票据、</w:t>
            </w:r>
            <w:r>
              <w:rPr>
                <w:rFonts w:ascii="Times New Roman" w:hAnsi="Times New Roman" w:cs="Times New Roman"/>
                <w:b/>
                <w:sz w:val="24"/>
              </w:rPr>
              <w:t>短期融资</w:t>
            </w:r>
            <w:proofErr w:type="gramStart"/>
            <w:r>
              <w:rPr>
                <w:rFonts w:ascii="Times New Roman" w:hAnsi="Times New Roman" w:cs="Times New Roman"/>
                <w:b/>
                <w:sz w:val="24"/>
              </w:rPr>
              <w:t>券</w:t>
            </w:r>
            <w:proofErr w:type="gramEnd"/>
            <w:r>
              <w:rPr>
                <w:rFonts w:ascii="Times New Roman" w:hAnsi="Times New Roman" w:cs="Times New Roman"/>
                <w:b/>
                <w:sz w:val="24"/>
              </w:rPr>
              <w:t>等</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65"/>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民间借贷</w:t>
            </w:r>
            <w:r>
              <w:rPr>
                <w:rFonts w:ascii="Times New Roman" w:hAnsi="Times New Roman" w:cs="Times New Roman"/>
                <w:b/>
                <w:sz w:val="24"/>
              </w:rPr>
              <w:t>(</w:t>
            </w:r>
            <w:r>
              <w:rPr>
                <w:rFonts w:ascii="Times New Roman" w:hAnsi="Times New Roman" w:cs="Times New Roman"/>
                <w:b/>
                <w:sz w:val="24"/>
              </w:rPr>
              <w:t>如企业之间的拆借等</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157"/>
          <w:jc w:val="center"/>
        </w:trPr>
        <w:tc>
          <w:tcPr>
            <w:tcW w:w="3008"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其他非股权性资金来源</w:t>
            </w:r>
            <w:r>
              <w:rPr>
                <w:rFonts w:ascii="Times New Roman" w:hAnsi="Times New Roman" w:cs="Times New Roman"/>
                <w:b/>
                <w:sz w:val="24"/>
              </w:rPr>
              <w:t>(</w:t>
            </w:r>
            <w:r>
              <w:rPr>
                <w:rFonts w:ascii="Times New Roman" w:hAnsi="Times New Roman" w:cs="Times New Roman"/>
                <w:b/>
                <w:sz w:val="24"/>
              </w:rPr>
              <w:t>如政府支持资金</w:t>
            </w:r>
            <w:r>
              <w:rPr>
                <w:rFonts w:ascii="Times New Roman" w:hAnsi="Times New Roman" w:cs="Times New Roman"/>
                <w:b/>
                <w:sz w:val="24"/>
              </w:rPr>
              <w:t>)</w:t>
            </w: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5"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c>
          <w:tcPr>
            <w:tcW w:w="766" w:type="dxa"/>
            <w:vAlign w:val="center"/>
          </w:tcPr>
          <w:p w:rsidR="00F0527A" w:rsidRDefault="00F0527A">
            <w:pPr>
              <w:jc w:val="center"/>
              <w:rPr>
                <w:rFonts w:ascii="Times New Roman" w:hAnsi="Times New Roman" w:cs="Times New Roman"/>
                <w:b/>
                <w:sz w:val="24"/>
              </w:rPr>
            </w:pPr>
          </w:p>
        </w:tc>
      </w:tr>
      <w:tr w:rsidR="00F0527A">
        <w:trPr>
          <w:trHeight w:val="462"/>
          <w:jc w:val="center"/>
        </w:trPr>
        <w:tc>
          <w:tcPr>
            <w:tcW w:w="8367" w:type="dxa"/>
            <w:gridSpan w:val="8"/>
            <w:vAlign w:val="center"/>
          </w:tcPr>
          <w:p w:rsidR="00F0527A" w:rsidRDefault="00A34178">
            <w:pPr>
              <w:tabs>
                <w:tab w:val="left" w:pos="5812"/>
              </w:tabs>
              <w:rPr>
                <w:rFonts w:ascii="Times New Roman" w:hAnsi="Times New Roman" w:cs="Times New Roman"/>
                <w:b/>
                <w:sz w:val="24"/>
              </w:rPr>
            </w:pPr>
            <w:r>
              <w:rPr>
                <w:rFonts w:ascii="Times New Roman" w:hAnsi="Times New Roman" w:cs="Times New Roman"/>
                <w:b/>
                <w:sz w:val="24"/>
              </w:rPr>
              <w:t>注：</w:t>
            </w:r>
            <w:r>
              <w:rPr>
                <w:rFonts w:ascii="Times New Roman" w:eastAsia="宋体" w:hAnsi="Times New Roman" w:cs="Times New Roman" w:hint="eastAsia"/>
                <w:b/>
                <w:bCs/>
                <w:kern w:val="0"/>
                <w:sz w:val="24"/>
              </w:rPr>
              <w:t>平均融资期限</w:t>
            </w:r>
            <w:r>
              <w:rPr>
                <w:rFonts w:ascii="Times New Roman" w:eastAsia="宋体" w:hAnsi="Times New Roman" w:cs="Times New Roman" w:hint="eastAsia"/>
                <w:b/>
                <w:bCs/>
                <w:kern w:val="0"/>
                <w:sz w:val="24"/>
              </w:rPr>
              <w:t>=</w:t>
            </w:r>
            <w:r>
              <w:rPr>
                <w:rFonts w:ascii="Times New Roman" w:eastAsia="宋体" w:hAnsi="Times New Roman" w:cs="Times New Roman" w:hint="eastAsia"/>
                <w:b/>
                <w:bCs/>
                <w:kern w:val="0"/>
                <w:sz w:val="24"/>
              </w:rPr>
              <w:t>当年借款的期限总和</w:t>
            </w:r>
            <w:r>
              <w:rPr>
                <w:rFonts w:ascii="Times New Roman" w:eastAsia="宋体" w:hAnsi="Times New Roman" w:cs="Times New Roman" w:hint="eastAsia"/>
                <w:b/>
                <w:bCs/>
                <w:kern w:val="0"/>
                <w:sz w:val="24"/>
              </w:rPr>
              <w:t>/</w:t>
            </w:r>
            <w:r>
              <w:rPr>
                <w:rFonts w:ascii="Times New Roman" w:eastAsia="宋体" w:hAnsi="Times New Roman" w:cs="Times New Roman" w:hint="eastAsia"/>
                <w:b/>
                <w:bCs/>
                <w:kern w:val="0"/>
                <w:sz w:val="24"/>
              </w:rPr>
              <w:t>当年借款笔数</w:t>
            </w:r>
            <w:r>
              <w:rPr>
                <w:rFonts w:ascii="Times New Roman" w:eastAsia="宋体" w:hAnsi="Times New Roman" w:cs="Times New Roman" w:hint="eastAsia"/>
                <w:b/>
                <w:bCs/>
                <w:kern w:val="0"/>
                <w:sz w:val="24"/>
              </w:rPr>
              <w:t>（</w:t>
            </w:r>
            <w:r>
              <w:rPr>
                <w:rFonts w:ascii="Times New Roman" w:eastAsia="宋体" w:hAnsi="Times New Roman" w:cs="Times New Roman" w:hint="eastAsia"/>
                <w:b/>
                <w:bCs/>
                <w:kern w:val="0"/>
                <w:sz w:val="24"/>
              </w:rPr>
              <w:t>月）</w:t>
            </w:r>
          </w:p>
        </w:tc>
      </w:tr>
    </w:tbl>
    <w:p w:rsidR="00F0527A" w:rsidRDefault="00A34178">
      <w:pPr>
        <w:pStyle w:val="ab"/>
        <w:spacing w:before="120" w:after="120"/>
        <w:ind w:left="720" w:firstLineChars="0" w:hanging="720"/>
        <w:rPr>
          <w:rFonts w:ascii="Times New Roman" w:hAnsi="Times New Roman" w:cs="Times New Roman"/>
          <w:b/>
          <w:sz w:val="28"/>
          <w:szCs w:val="28"/>
        </w:rPr>
      </w:pPr>
      <w:r>
        <w:rPr>
          <w:rFonts w:ascii="Times New Roman" w:hAnsi="Times New Roman" w:cs="Times New Roman"/>
          <w:b/>
          <w:sz w:val="28"/>
          <w:szCs w:val="28"/>
        </w:rPr>
        <w:t>三、动产和权利融资</w:t>
      </w: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截至</w:t>
      </w:r>
      <w:r>
        <w:rPr>
          <w:rFonts w:ascii="Times New Roman" w:hAnsi="Times New Roman" w:cs="Times New Roman"/>
          <w:b/>
          <w:sz w:val="24"/>
        </w:rPr>
        <w:t>2023</w:t>
      </w:r>
      <w:r>
        <w:rPr>
          <w:rFonts w:ascii="Times New Roman" w:hAnsi="Times New Roman" w:cs="Times New Roman"/>
          <w:b/>
          <w:sz w:val="24"/>
        </w:rPr>
        <w:t>年末，贵企业拥有的资产类型及账面价值</w:t>
      </w:r>
    </w:p>
    <w:tbl>
      <w:tblPr>
        <w:tblStyle w:val="a7"/>
        <w:tblW w:w="8367" w:type="dxa"/>
        <w:jc w:val="center"/>
        <w:tblLook w:val="04A0" w:firstRow="1" w:lastRow="0" w:firstColumn="1" w:lastColumn="0" w:noHBand="0" w:noVBand="1"/>
      </w:tblPr>
      <w:tblGrid>
        <w:gridCol w:w="1665"/>
        <w:gridCol w:w="4320"/>
        <w:gridCol w:w="2382"/>
      </w:tblGrid>
      <w:tr w:rsidR="00F0527A">
        <w:trPr>
          <w:trHeight w:val="315"/>
          <w:jc w:val="center"/>
        </w:trPr>
        <w:tc>
          <w:tcPr>
            <w:tcW w:w="5985" w:type="dxa"/>
            <w:gridSpan w:val="2"/>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资产类型</w:t>
            </w:r>
          </w:p>
        </w:tc>
        <w:tc>
          <w:tcPr>
            <w:tcW w:w="23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账面价值（万元人民币）</w:t>
            </w:r>
          </w:p>
        </w:tc>
      </w:tr>
      <w:tr w:rsidR="00F0527A">
        <w:trPr>
          <w:trHeight w:val="424"/>
          <w:jc w:val="center"/>
        </w:trPr>
        <w:tc>
          <w:tcPr>
            <w:tcW w:w="5985" w:type="dxa"/>
            <w:gridSpan w:val="2"/>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不动产（包括土地和</w:t>
            </w:r>
            <w:r>
              <w:rPr>
                <w:rFonts w:ascii="Times New Roman" w:hAnsi="Times New Roman" w:cs="Times New Roman"/>
                <w:b/>
                <w:sz w:val="24"/>
              </w:rPr>
              <w:t>/</w:t>
            </w:r>
            <w:r>
              <w:rPr>
                <w:rFonts w:ascii="Times New Roman" w:hAnsi="Times New Roman" w:cs="Times New Roman"/>
                <w:b/>
                <w:sz w:val="24"/>
              </w:rPr>
              <w:t>或房产）</w:t>
            </w:r>
          </w:p>
        </w:tc>
        <w:tc>
          <w:tcPr>
            <w:tcW w:w="2382" w:type="dxa"/>
            <w:vAlign w:val="center"/>
          </w:tcPr>
          <w:p w:rsidR="00F0527A" w:rsidRDefault="00F0527A">
            <w:pPr>
              <w:jc w:val="center"/>
              <w:rPr>
                <w:rFonts w:ascii="Times New Roman" w:hAnsi="Times New Roman" w:cs="Times New Roman"/>
                <w:b/>
                <w:sz w:val="24"/>
              </w:rPr>
            </w:pPr>
          </w:p>
        </w:tc>
      </w:tr>
      <w:tr w:rsidR="00F0527A">
        <w:trPr>
          <w:trHeight w:val="165"/>
          <w:jc w:val="center"/>
        </w:trPr>
        <w:tc>
          <w:tcPr>
            <w:tcW w:w="1665" w:type="dxa"/>
            <w:vMerge w:val="restart"/>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动产和权利</w:t>
            </w:r>
          </w:p>
        </w:tc>
        <w:tc>
          <w:tcPr>
            <w:tcW w:w="4320" w:type="dxa"/>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应收账款（包括收费权、收益权等）</w:t>
            </w:r>
          </w:p>
        </w:tc>
        <w:tc>
          <w:tcPr>
            <w:tcW w:w="2382" w:type="dxa"/>
            <w:vAlign w:val="center"/>
          </w:tcPr>
          <w:p w:rsidR="00F0527A" w:rsidRDefault="00F0527A">
            <w:pPr>
              <w:jc w:val="center"/>
              <w:rPr>
                <w:rFonts w:ascii="Times New Roman" w:hAnsi="Times New Roman" w:cs="Times New Roman"/>
                <w:b/>
                <w:sz w:val="24"/>
              </w:rPr>
            </w:pPr>
          </w:p>
        </w:tc>
      </w:tr>
      <w:tr w:rsidR="00F0527A">
        <w:trPr>
          <w:trHeight w:val="70"/>
          <w:jc w:val="center"/>
        </w:trPr>
        <w:tc>
          <w:tcPr>
            <w:tcW w:w="1665" w:type="dxa"/>
            <w:vMerge/>
          </w:tcPr>
          <w:p w:rsidR="00F0527A" w:rsidRDefault="00F0527A">
            <w:pPr>
              <w:rPr>
                <w:rFonts w:ascii="Times New Roman" w:hAnsi="Times New Roman" w:cs="Times New Roman"/>
                <w:b/>
                <w:sz w:val="24"/>
              </w:rPr>
            </w:pPr>
          </w:p>
        </w:tc>
        <w:tc>
          <w:tcPr>
            <w:tcW w:w="4320" w:type="dxa"/>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存货（原材料、半成品、产成品）</w:t>
            </w:r>
          </w:p>
        </w:tc>
        <w:tc>
          <w:tcPr>
            <w:tcW w:w="2382" w:type="dxa"/>
            <w:vAlign w:val="center"/>
          </w:tcPr>
          <w:p w:rsidR="00F0527A" w:rsidRDefault="00F0527A">
            <w:pPr>
              <w:jc w:val="center"/>
              <w:rPr>
                <w:rFonts w:ascii="Times New Roman" w:hAnsi="Times New Roman" w:cs="Times New Roman"/>
                <w:b/>
                <w:sz w:val="24"/>
              </w:rPr>
            </w:pPr>
          </w:p>
        </w:tc>
      </w:tr>
      <w:tr w:rsidR="00F0527A">
        <w:trPr>
          <w:trHeight w:val="157"/>
          <w:jc w:val="center"/>
        </w:trPr>
        <w:tc>
          <w:tcPr>
            <w:tcW w:w="1665" w:type="dxa"/>
            <w:vMerge/>
          </w:tcPr>
          <w:p w:rsidR="00F0527A" w:rsidRDefault="00F0527A">
            <w:pPr>
              <w:rPr>
                <w:rFonts w:ascii="Times New Roman" w:hAnsi="Times New Roman" w:cs="Times New Roman"/>
                <w:b/>
                <w:sz w:val="24"/>
              </w:rPr>
            </w:pPr>
          </w:p>
        </w:tc>
        <w:tc>
          <w:tcPr>
            <w:tcW w:w="4320" w:type="dxa"/>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设备（包括生产设备、车辆等）</w:t>
            </w:r>
          </w:p>
        </w:tc>
        <w:tc>
          <w:tcPr>
            <w:tcW w:w="2382" w:type="dxa"/>
            <w:vAlign w:val="center"/>
          </w:tcPr>
          <w:p w:rsidR="00F0527A" w:rsidRDefault="00F0527A">
            <w:pPr>
              <w:jc w:val="center"/>
              <w:rPr>
                <w:rFonts w:ascii="Times New Roman" w:hAnsi="Times New Roman" w:cs="Times New Roman"/>
                <w:b/>
                <w:sz w:val="24"/>
              </w:rPr>
            </w:pPr>
          </w:p>
        </w:tc>
      </w:tr>
      <w:tr w:rsidR="00F0527A">
        <w:trPr>
          <w:trHeight w:val="241"/>
          <w:jc w:val="center"/>
        </w:trPr>
        <w:tc>
          <w:tcPr>
            <w:tcW w:w="1665" w:type="dxa"/>
            <w:vMerge/>
          </w:tcPr>
          <w:p w:rsidR="00F0527A" w:rsidRDefault="00F0527A">
            <w:pPr>
              <w:rPr>
                <w:rFonts w:ascii="Times New Roman" w:hAnsi="Times New Roman" w:cs="Times New Roman"/>
                <w:b/>
                <w:sz w:val="24"/>
              </w:rPr>
            </w:pPr>
          </w:p>
        </w:tc>
        <w:tc>
          <w:tcPr>
            <w:tcW w:w="4320" w:type="dxa"/>
          </w:tcPr>
          <w:p w:rsidR="00F0527A" w:rsidRDefault="00A34178">
            <w:pPr>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仓单、提单、存款单</w:t>
            </w:r>
          </w:p>
        </w:tc>
        <w:tc>
          <w:tcPr>
            <w:tcW w:w="2382" w:type="dxa"/>
            <w:vAlign w:val="center"/>
          </w:tcPr>
          <w:p w:rsidR="00F0527A" w:rsidRDefault="00F0527A">
            <w:pPr>
              <w:jc w:val="center"/>
              <w:rPr>
                <w:rFonts w:ascii="Times New Roman" w:hAnsi="Times New Roman" w:cs="Times New Roman"/>
                <w:b/>
                <w:sz w:val="24"/>
              </w:rPr>
            </w:pPr>
          </w:p>
        </w:tc>
      </w:tr>
      <w:tr w:rsidR="00F0527A">
        <w:trPr>
          <w:trHeight w:val="241"/>
          <w:jc w:val="center"/>
        </w:trPr>
        <w:tc>
          <w:tcPr>
            <w:tcW w:w="1665" w:type="dxa"/>
            <w:vMerge/>
          </w:tcPr>
          <w:p w:rsidR="00F0527A" w:rsidRDefault="00F0527A">
            <w:pPr>
              <w:rPr>
                <w:rFonts w:ascii="Times New Roman" w:hAnsi="Times New Roman" w:cs="Times New Roman"/>
                <w:b/>
                <w:sz w:val="24"/>
              </w:rPr>
            </w:pPr>
          </w:p>
        </w:tc>
        <w:tc>
          <w:tcPr>
            <w:tcW w:w="4320" w:type="dxa"/>
          </w:tcPr>
          <w:p w:rsidR="00F0527A" w:rsidRDefault="00A34178">
            <w:pPr>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其他（知识产权、现金、金融资产等）</w:t>
            </w:r>
          </w:p>
        </w:tc>
        <w:tc>
          <w:tcPr>
            <w:tcW w:w="2382" w:type="dxa"/>
            <w:vAlign w:val="center"/>
          </w:tcPr>
          <w:p w:rsidR="00F0527A" w:rsidRDefault="00F0527A">
            <w:pPr>
              <w:jc w:val="center"/>
              <w:rPr>
                <w:rFonts w:ascii="Times New Roman" w:hAnsi="Times New Roman" w:cs="Times New Roman"/>
                <w:b/>
                <w:sz w:val="24"/>
              </w:rPr>
            </w:pPr>
          </w:p>
        </w:tc>
      </w:tr>
      <w:tr w:rsidR="00F0527A">
        <w:trPr>
          <w:trHeight w:val="623"/>
          <w:jc w:val="center"/>
        </w:trPr>
        <w:tc>
          <w:tcPr>
            <w:tcW w:w="5985" w:type="dxa"/>
            <w:gridSpan w:val="2"/>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合计（即资产负债表中的资产总额）</w:t>
            </w:r>
          </w:p>
        </w:tc>
        <w:tc>
          <w:tcPr>
            <w:tcW w:w="2382" w:type="dxa"/>
            <w:vAlign w:val="center"/>
          </w:tcPr>
          <w:p w:rsidR="00F0527A" w:rsidRDefault="00F0527A">
            <w:pPr>
              <w:jc w:val="center"/>
              <w:rPr>
                <w:rFonts w:ascii="Times New Roman" w:hAnsi="Times New Roman" w:cs="Times New Roman"/>
                <w:b/>
                <w:sz w:val="24"/>
              </w:rPr>
            </w:pPr>
          </w:p>
        </w:tc>
      </w:tr>
    </w:tbl>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请填写贵企业获得动产和权利融资的具体信息</w:t>
      </w:r>
    </w:p>
    <w:tbl>
      <w:tblPr>
        <w:tblStyle w:val="a7"/>
        <w:tblW w:w="8367" w:type="dxa"/>
        <w:jc w:val="center"/>
        <w:tblLook w:val="04A0" w:firstRow="1" w:lastRow="0" w:firstColumn="1" w:lastColumn="0" w:noHBand="0" w:noVBand="1"/>
      </w:tblPr>
      <w:tblGrid>
        <w:gridCol w:w="4567"/>
        <w:gridCol w:w="3800"/>
      </w:tblGrid>
      <w:tr w:rsidR="00F0527A">
        <w:trPr>
          <w:trHeight w:val="491"/>
          <w:jc w:val="center"/>
        </w:trPr>
        <w:tc>
          <w:tcPr>
            <w:tcW w:w="4567" w:type="dxa"/>
            <w:vMerge w:val="restart"/>
            <w:vAlign w:val="center"/>
          </w:tcPr>
          <w:p w:rsidR="00F0527A" w:rsidRDefault="00A34178">
            <w:pPr>
              <w:rPr>
                <w:rFonts w:ascii="Times New Roman" w:hAnsi="Times New Roman" w:cs="Times New Roman"/>
                <w:b/>
                <w:sz w:val="24"/>
              </w:rPr>
            </w:pPr>
            <w:r>
              <w:rPr>
                <w:rFonts w:ascii="Times New Roman" w:hAnsi="Times New Roman" w:cs="Times New Roman"/>
                <w:b/>
                <w:sz w:val="24"/>
              </w:rPr>
              <w:t>贵企业第一次获得动产和权利融资</w:t>
            </w:r>
          </w:p>
        </w:tc>
        <w:tc>
          <w:tcPr>
            <w:tcW w:w="3800"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时间</w:t>
            </w:r>
            <w:r>
              <w:rPr>
                <w:rFonts w:ascii="Times New Roman" w:hAnsi="Times New Roman" w:cs="Times New Roman"/>
                <w:b/>
                <w:sz w:val="24"/>
              </w:rPr>
              <w:t xml:space="preserve"> </w:t>
            </w:r>
            <w:r>
              <w:rPr>
                <w:rFonts w:ascii="Times New Roman" w:hAnsi="Times New Roman" w:cs="Times New Roman"/>
                <w:b/>
                <w:sz w:val="24"/>
              </w:rPr>
              <w:t>___________</w:t>
            </w:r>
          </w:p>
        </w:tc>
      </w:tr>
      <w:tr w:rsidR="00F0527A">
        <w:trPr>
          <w:trHeight w:val="696"/>
          <w:jc w:val="center"/>
        </w:trPr>
        <w:tc>
          <w:tcPr>
            <w:tcW w:w="4567" w:type="dxa"/>
            <w:vMerge/>
            <w:vAlign w:val="center"/>
          </w:tcPr>
          <w:p w:rsidR="00F0527A" w:rsidRDefault="00F0527A">
            <w:pPr>
              <w:rPr>
                <w:rFonts w:ascii="Times New Roman" w:hAnsi="Times New Roman" w:cs="Times New Roman"/>
                <w:b/>
                <w:sz w:val="24"/>
              </w:rPr>
            </w:pPr>
          </w:p>
        </w:tc>
        <w:tc>
          <w:tcPr>
            <w:tcW w:w="3800"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担保</w:t>
            </w:r>
            <w:proofErr w:type="gramStart"/>
            <w:r>
              <w:rPr>
                <w:rFonts w:ascii="Times New Roman" w:hAnsi="Times New Roman" w:cs="Times New Roman"/>
                <w:b/>
                <w:sz w:val="24"/>
              </w:rPr>
              <w:t>物类型</w:t>
            </w:r>
            <w:proofErr w:type="gramEnd"/>
            <w:r>
              <w:rPr>
                <w:rFonts w:ascii="Times New Roman" w:hAnsi="Times New Roman" w:cs="Times New Roman"/>
                <w:b/>
                <w:sz w:val="24"/>
              </w:rPr>
              <w:t xml:space="preserve"> </w:t>
            </w:r>
            <w:r>
              <w:rPr>
                <w:rFonts w:ascii="Times New Roman" w:hAnsi="Times New Roman" w:cs="Times New Roman"/>
                <w:b/>
                <w:sz w:val="24"/>
              </w:rPr>
              <w:t>___________</w:t>
            </w:r>
          </w:p>
        </w:tc>
      </w:tr>
      <w:tr w:rsidR="00F0527A">
        <w:trPr>
          <w:trHeight w:val="707"/>
          <w:jc w:val="center"/>
        </w:trPr>
        <w:tc>
          <w:tcPr>
            <w:tcW w:w="4567" w:type="dxa"/>
            <w:vMerge/>
            <w:vAlign w:val="center"/>
          </w:tcPr>
          <w:p w:rsidR="00F0527A" w:rsidRDefault="00F0527A">
            <w:pPr>
              <w:rPr>
                <w:rFonts w:ascii="Times New Roman" w:hAnsi="Times New Roman" w:cs="Times New Roman"/>
                <w:b/>
                <w:sz w:val="24"/>
              </w:rPr>
            </w:pPr>
          </w:p>
        </w:tc>
        <w:tc>
          <w:tcPr>
            <w:tcW w:w="3800"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金额</w:t>
            </w:r>
            <w:r>
              <w:rPr>
                <w:rFonts w:ascii="Times New Roman" w:hAnsi="Times New Roman" w:cs="Times New Roman" w:hint="eastAsia"/>
                <w:b/>
                <w:sz w:val="24"/>
              </w:rPr>
              <w:t>（</w:t>
            </w:r>
            <w:r>
              <w:rPr>
                <w:rFonts w:ascii="Times New Roman" w:hAnsi="Times New Roman" w:cs="Times New Roman" w:hint="eastAsia"/>
                <w:b/>
                <w:sz w:val="24"/>
              </w:rPr>
              <w:t>万元人民币</w:t>
            </w:r>
            <w:r>
              <w:rPr>
                <w:rFonts w:ascii="Times New Roman" w:hAnsi="Times New Roman" w:cs="Times New Roman" w:hint="eastAsia"/>
                <w:b/>
                <w:sz w:val="24"/>
              </w:rPr>
              <w:t>）</w:t>
            </w:r>
            <w:r>
              <w:rPr>
                <w:rFonts w:ascii="Times New Roman" w:hAnsi="Times New Roman" w:cs="Times New Roman"/>
                <w:b/>
                <w:sz w:val="24"/>
              </w:rPr>
              <w:t xml:space="preserve"> </w:t>
            </w:r>
            <w:r>
              <w:rPr>
                <w:rFonts w:ascii="Times New Roman" w:hAnsi="Times New Roman" w:cs="Times New Roman"/>
                <w:b/>
                <w:sz w:val="24"/>
              </w:rPr>
              <w:t>___________</w:t>
            </w:r>
          </w:p>
        </w:tc>
      </w:tr>
      <w:tr w:rsidR="00F0527A">
        <w:trPr>
          <w:trHeight w:val="546"/>
          <w:jc w:val="center"/>
        </w:trPr>
        <w:tc>
          <w:tcPr>
            <w:tcW w:w="4567" w:type="dxa"/>
            <w:vMerge/>
            <w:vAlign w:val="center"/>
          </w:tcPr>
          <w:p w:rsidR="00F0527A" w:rsidRDefault="00F0527A">
            <w:pPr>
              <w:rPr>
                <w:rFonts w:ascii="Times New Roman" w:hAnsi="Times New Roman" w:cs="Times New Roman"/>
                <w:b/>
                <w:sz w:val="24"/>
              </w:rPr>
            </w:pPr>
          </w:p>
        </w:tc>
        <w:tc>
          <w:tcPr>
            <w:tcW w:w="3800"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年</w:t>
            </w:r>
            <w:r>
              <w:rPr>
                <w:rFonts w:ascii="Times New Roman" w:hAnsi="Times New Roman" w:cs="Times New Roman"/>
                <w:b/>
                <w:sz w:val="24"/>
              </w:rPr>
              <w:t>利率</w:t>
            </w:r>
            <w:r>
              <w:rPr>
                <w:rFonts w:ascii="Times New Roman" w:hAnsi="Times New Roman" w:cs="Times New Roman" w:hint="eastAsia"/>
                <w:b/>
                <w:sz w:val="24"/>
              </w:rPr>
              <w:t>（</w:t>
            </w:r>
            <w:r>
              <w:rPr>
                <w:rFonts w:ascii="Times New Roman" w:hAnsi="Times New Roman" w:cs="Times New Roman" w:hint="eastAsia"/>
                <w:b/>
                <w:sz w:val="24"/>
              </w:rPr>
              <w:t>%</w:t>
            </w:r>
            <w:r>
              <w:rPr>
                <w:rFonts w:ascii="Times New Roman" w:hAnsi="Times New Roman" w:cs="Times New Roman" w:hint="eastAsia"/>
                <w:b/>
                <w:sz w:val="24"/>
              </w:rPr>
              <w:t>）</w:t>
            </w:r>
            <w:r>
              <w:rPr>
                <w:rFonts w:ascii="Times New Roman" w:hAnsi="Times New Roman" w:cs="Times New Roman"/>
                <w:b/>
                <w:sz w:val="24"/>
              </w:rPr>
              <w:t xml:space="preserve"> </w:t>
            </w:r>
            <w:r>
              <w:rPr>
                <w:rFonts w:ascii="Times New Roman" w:hAnsi="Times New Roman" w:cs="Times New Roman"/>
                <w:b/>
                <w:sz w:val="24"/>
              </w:rPr>
              <w:t>___________</w:t>
            </w:r>
          </w:p>
        </w:tc>
      </w:tr>
      <w:tr w:rsidR="00F0527A">
        <w:trPr>
          <w:trHeight w:val="710"/>
          <w:jc w:val="center"/>
        </w:trPr>
        <w:tc>
          <w:tcPr>
            <w:tcW w:w="4567" w:type="dxa"/>
            <w:vMerge/>
            <w:vAlign w:val="center"/>
          </w:tcPr>
          <w:p w:rsidR="00F0527A" w:rsidRDefault="00F0527A">
            <w:pPr>
              <w:rPr>
                <w:rFonts w:ascii="Times New Roman" w:hAnsi="Times New Roman" w:cs="Times New Roman"/>
                <w:b/>
                <w:sz w:val="24"/>
              </w:rPr>
            </w:pPr>
          </w:p>
        </w:tc>
        <w:tc>
          <w:tcPr>
            <w:tcW w:w="3800"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期限</w:t>
            </w:r>
            <w:r>
              <w:rPr>
                <w:rFonts w:ascii="Times New Roman" w:hAnsi="Times New Roman" w:cs="Times New Roman"/>
                <w:b/>
                <w:sz w:val="24"/>
              </w:rPr>
              <w:t>（</w:t>
            </w:r>
            <w:r>
              <w:rPr>
                <w:rFonts w:ascii="Times New Roman" w:hAnsi="Times New Roman" w:cs="Times New Roman"/>
                <w:b/>
                <w:sz w:val="24"/>
              </w:rPr>
              <w:t>月</w:t>
            </w:r>
            <w:r>
              <w:rPr>
                <w:rFonts w:ascii="Times New Roman" w:hAnsi="Times New Roman" w:cs="Times New Roman"/>
                <w:b/>
                <w:sz w:val="24"/>
              </w:rPr>
              <w:t>）</w:t>
            </w:r>
            <w:r>
              <w:rPr>
                <w:rFonts w:ascii="Times New Roman" w:hAnsi="Times New Roman" w:cs="Times New Roman"/>
                <w:b/>
                <w:sz w:val="24"/>
              </w:rPr>
              <w:t>___________</w:t>
            </w:r>
          </w:p>
        </w:tc>
      </w:tr>
      <w:tr w:rsidR="00F0527A">
        <w:trPr>
          <w:trHeight w:val="561"/>
          <w:jc w:val="center"/>
        </w:trPr>
        <w:tc>
          <w:tcPr>
            <w:tcW w:w="4567" w:type="dxa"/>
            <w:vMerge w:val="restart"/>
            <w:vAlign w:val="center"/>
          </w:tcPr>
          <w:p w:rsidR="00F0527A" w:rsidRDefault="00A34178">
            <w:pPr>
              <w:rPr>
                <w:rFonts w:ascii="Times New Roman" w:hAnsi="Times New Roman" w:cs="Times New Roman"/>
                <w:b/>
                <w:sz w:val="24"/>
              </w:rPr>
            </w:pPr>
            <w:r>
              <w:rPr>
                <w:rFonts w:ascii="Times New Roman" w:hAnsi="Times New Roman" w:cs="Times New Roman"/>
                <w:b/>
                <w:sz w:val="24"/>
              </w:rPr>
              <w:t>贵企业共获得的动产和权利融资笔数、总额</w:t>
            </w:r>
            <w:r>
              <w:rPr>
                <w:rFonts w:ascii="Times New Roman" w:hAnsi="Times New Roman" w:cs="Times New Roman"/>
                <w:b/>
                <w:sz w:val="24"/>
              </w:rPr>
              <w:t>?</w:t>
            </w:r>
          </w:p>
        </w:tc>
        <w:tc>
          <w:tcPr>
            <w:tcW w:w="3800"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笔数</w:t>
            </w:r>
            <w:r>
              <w:rPr>
                <w:rFonts w:ascii="Times New Roman" w:hAnsi="Times New Roman" w:cs="Times New Roman"/>
                <w:b/>
                <w:sz w:val="24"/>
              </w:rPr>
              <w:t xml:space="preserve"> </w:t>
            </w:r>
            <w:r>
              <w:rPr>
                <w:rFonts w:ascii="Times New Roman" w:hAnsi="Times New Roman" w:cs="Times New Roman"/>
                <w:b/>
                <w:sz w:val="24"/>
              </w:rPr>
              <w:t>___________</w:t>
            </w:r>
          </w:p>
        </w:tc>
      </w:tr>
      <w:tr w:rsidR="00F0527A">
        <w:trPr>
          <w:trHeight w:val="561"/>
          <w:jc w:val="center"/>
        </w:trPr>
        <w:tc>
          <w:tcPr>
            <w:tcW w:w="4567" w:type="dxa"/>
            <w:vMerge/>
            <w:vAlign w:val="center"/>
          </w:tcPr>
          <w:p w:rsidR="00F0527A" w:rsidRDefault="00F0527A">
            <w:pPr>
              <w:rPr>
                <w:rFonts w:ascii="Times New Roman" w:hAnsi="Times New Roman" w:cs="Times New Roman"/>
                <w:b/>
                <w:sz w:val="24"/>
              </w:rPr>
            </w:pPr>
          </w:p>
        </w:tc>
        <w:tc>
          <w:tcPr>
            <w:tcW w:w="3800"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金额</w:t>
            </w:r>
            <w:r>
              <w:rPr>
                <w:rFonts w:ascii="Times New Roman" w:hAnsi="Times New Roman" w:cs="Times New Roman" w:hint="eastAsia"/>
                <w:b/>
                <w:sz w:val="24"/>
              </w:rPr>
              <w:t>（</w:t>
            </w:r>
            <w:r>
              <w:rPr>
                <w:rFonts w:ascii="Times New Roman" w:hAnsi="Times New Roman" w:cs="Times New Roman" w:hint="eastAsia"/>
                <w:b/>
                <w:sz w:val="24"/>
              </w:rPr>
              <w:t>万元人民币</w:t>
            </w:r>
            <w:r>
              <w:rPr>
                <w:rFonts w:ascii="Times New Roman" w:hAnsi="Times New Roman" w:cs="Times New Roman" w:hint="eastAsia"/>
                <w:b/>
                <w:sz w:val="24"/>
              </w:rPr>
              <w:t>）</w:t>
            </w:r>
            <w:r>
              <w:rPr>
                <w:rFonts w:ascii="Times New Roman" w:hAnsi="Times New Roman" w:cs="Times New Roman"/>
                <w:b/>
                <w:sz w:val="24"/>
              </w:rPr>
              <w:t xml:space="preserve"> </w:t>
            </w:r>
            <w:r>
              <w:rPr>
                <w:rFonts w:ascii="Times New Roman" w:hAnsi="Times New Roman" w:cs="Times New Roman"/>
                <w:b/>
                <w:sz w:val="24"/>
              </w:rPr>
              <w:t>___________</w:t>
            </w:r>
          </w:p>
        </w:tc>
      </w:tr>
    </w:tbl>
    <w:p w:rsidR="00F0527A" w:rsidRDefault="00F0527A">
      <w:pPr>
        <w:rPr>
          <w:rFonts w:ascii="Times New Roman" w:hAnsi="Times New Roman" w:cs="Times New Roman"/>
          <w:b/>
          <w:sz w:val="24"/>
        </w:rPr>
      </w:pPr>
    </w:p>
    <w:p w:rsidR="00F0527A" w:rsidRDefault="00A34178">
      <w:pPr>
        <w:pStyle w:val="ab"/>
        <w:numPr>
          <w:ilvl w:val="0"/>
          <w:numId w:val="1"/>
        </w:numPr>
        <w:ind w:firstLineChars="0" w:hanging="410"/>
        <w:rPr>
          <w:rFonts w:ascii="Times New Roman" w:hAnsi="Times New Roman" w:cs="Times New Roman"/>
          <w:b/>
          <w:sz w:val="24"/>
        </w:rPr>
      </w:pPr>
      <w:r>
        <w:rPr>
          <w:rFonts w:ascii="Times New Roman" w:hAnsi="Times New Roman" w:cs="Times New Roman"/>
          <w:b/>
          <w:sz w:val="24"/>
        </w:rPr>
        <w:t>贵企业第一次获得动产和权利融资的信息获取方式？</w:t>
      </w:r>
    </w:p>
    <w:tbl>
      <w:tblPr>
        <w:tblStyle w:val="a7"/>
        <w:tblW w:w="8367" w:type="dxa"/>
        <w:tblLook w:val="04A0" w:firstRow="1" w:lastRow="0" w:firstColumn="1" w:lastColumn="0" w:noHBand="0" w:noVBand="1"/>
      </w:tblPr>
      <w:tblGrid>
        <w:gridCol w:w="6707"/>
        <w:gridCol w:w="1660"/>
      </w:tblGrid>
      <w:tr w:rsidR="00F0527A">
        <w:trPr>
          <w:trHeight w:val="492"/>
        </w:trPr>
        <w:tc>
          <w:tcPr>
            <w:tcW w:w="6707"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商业银行上门询问融资需求，主动推荐动产和权利融资业务</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517"/>
        </w:trPr>
        <w:tc>
          <w:tcPr>
            <w:tcW w:w="6707"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自身对动产和权利融资有所了解，主动向银行咨询</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422"/>
        </w:trPr>
        <w:tc>
          <w:tcPr>
            <w:tcW w:w="6707"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向商业银行提出融资需求，银行推荐动产和权利融资</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552"/>
        </w:trPr>
        <w:tc>
          <w:tcPr>
            <w:tcW w:w="8367" w:type="dxa"/>
            <w:gridSpan w:val="2"/>
            <w:vAlign w:val="center"/>
          </w:tcPr>
          <w:p w:rsidR="00F0527A" w:rsidRDefault="00A34178">
            <w:pPr>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其他（请补充）</w:t>
            </w:r>
          </w:p>
        </w:tc>
      </w:tr>
    </w:tbl>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贵企业获得动产和权利融资的用途（可多选）</w:t>
      </w:r>
    </w:p>
    <w:tbl>
      <w:tblPr>
        <w:tblStyle w:val="a7"/>
        <w:tblW w:w="8367" w:type="dxa"/>
        <w:jc w:val="center"/>
        <w:tblLook w:val="04A0" w:firstRow="1" w:lastRow="0" w:firstColumn="1" w:lastColumn="0" w:noHBand="0" w:noVBand="1"/>
      </w:tblPr>
      <w:tblGrid>
        <w:gridCol w:w="6707"/>
        <w:gridCol w:w="1660"/>
      </w:tblGrid>
      <w:tr w:rsidR="00F0527A">
        <w:trPr>
          <w:trHeight w:val="315"/>
          <w:jc w:val="center"/>
        </w:trPr>
        <w:tc>
          <w:tcPr>
            <w:tcW w:w="6707"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用途</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（可多选）</w:t>
            </w:r>
          </w:p>
        </w:tc>
      </w:tr>
      <w:tr w:rsidR="00F0527A">
        <w:trPr>
          <w:trHeight w:val="385"/>
          <w:jc w:val="center"/>
        </w:trPr>
        <w:tc>
          <w:tcPr>
            <w:tcW w:w="6707"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固定资产投资</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395"/>
          <w:jc w:val="center"/>
        </w:trPr>
        <w:tc>
          <w:tcPr>
            <w:tcW w:w="6707"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流动资金</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367"/>
          <w:jc w:val="center"/>
        </w:trPr>
        <w:tc>
          <w:tcPr>
            <w:tcW w:w="6707"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偿还其他债务</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499"/>
          <w:jc w:val="center"/>
        </w:trPr>
        <w:tc>
          <w:tcPr>
            <w:tcW w:w="6707"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其他（请注明）</w:t>
            </w:r>
          </w:p>
        </w:tc>
        <w:tc>
          <w:tcPr>
            <w:tcW w:w="166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bl>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贵企业在动产和权利融资过程中，是否存在除了提供动产和权利担保品外，还提供了其他类型的担保？（如果答否，下表无需回答）：</w:t>
      </w:r>
      <w:r>
        <w:rPr>
          <w:rFonts w:ascii="Times New Roman" w:hAnsi="Times New Roman" w:cs="Times New Roman"/>
          <w:b/>
          <w:sz w:val="24"/>
        </w:rPr>
        <w:sym w:font="Wingdings 2" w:char="00A3"/>
      </w:r>
      <w:r>
        <w:rPr>
          <w:rFonts w:ascii="Times New Roman" w:hAnsi="Times New Roman" w:cs="Times New Roman"/>
          <w:b/>
          <w:sz w:val="24"/>
        </w:rPr>
        <w:t>是</w:t>
      </w:r>
      <w:r>
        <w:rPr>
          <w:rFonts w:ascii="Times New Roman" w:hAnsi="Times New Roman" w:cs="Times New Roman"/>
          <w:b/>
          <w:sz w:val="24"/>
        </w:rPr>
        <w:t xml:space="preserve"> </w:t>
      </w:r>
      <w:r>
        <w:rPr>
          <w:rFonts w:ascii="Times New Roman" w:hAnsi="Times New Roman" w:cs="Times New Roman" w:hint="eastAsia"/>
          <w:b/>
          <w:sz w:val="24"/>
        </w:rPr>
        <w:t xml:space="preserve">  </w:t>
      </w:r>
      <w:r>
        <w:rPr>
          <w:rFonts w:ascii="Times New Roman" w:hAnsi="Times New Roman" w:cs="Times New Roman"/>
          <w:b/>
          <w:sz w:val="24"/>
        </w:rPr>
        <w:sym w:font="Wingdings 2" w:char="00A3"/>
      </w:r>
      <w:r>
        <w:rPr>
          <w:rFonts w:ascii="Times New Roman" w:hAnsi="Times New Roman" w:cs="Times New Roman"/>
          <w:b/>
          <w:sz w:val="24"/>
        </w:rPr>
        <w:t>否</w:t>
      </w:r>
      <w:r>
        <w:rPr>
          <w:rFonts w:ascii="Times New Roman" w:hAnsi="Times New Roman" w:cs="Times New Roman"/>
          <w:b/>
          <w:sz w:val="24"/>
        </w:rPr>
        <w:t>；</w:t>
      </w:r>
    </w:p>
    <w:p w:rsidR="00F0527A" w:rsidRDefault="00A34178">
      <w:pPr>
        <w:pStyle w:val="ab"/>
        <w:numPr>
          <w:ilvl w:val="255"/>
          <w:numId w:val="0"/>
        </w:numPr>
        <w:ind w:left="210"/>
        <w:rPr>
          <w:rFonts w:ascii="Times New Roman" w:hAnsi="Times New Roman" w:cs="Times New Roman"/>
          <w:b/>
          <w:sz w:val="24"/>
        </w:rPr>
      </w:pPr>
      <w:r>
        <w:rPr>
          <w:rFonts w:ascii="Times New Roman" w:hAnsi="Times New Roman" w:cs="Times New Roman"/>
          <w:b/>
          <w:sz w:val="24"/>
        </w:rPr>
        <w:t>如果提供了其他类型的担保，那么担保类型是</w:t>
      </w:r>
      <w:r>
        <w:rPr>
          <w:rFonts w:ascii="Times New Roman" w:hAnsi="Times New Roman" w:cs="Times New Roman" w:hint="eastAsia"/>
          <w:b/>
          <w:sz w:val="24"/>
        </w:rPr>
        <w:t>：</w:t>
      </w:r>
    </w:p>
    <w:tbl>
      <w:tblPr>
        <w:tblStyle w:val="a7"/>
        <w:tblW w:w="8367" w:type="dxa"/>
        <w:jc w:val="center"/>
        <w:tblLook w:val="04A0" w:firstRow="1" w:lastRow="0" w:firstColumn="1" w:lastColumn="0" w:noHBand="0" w:noVBand="1"/>
      </w:tblPr>
      <w:tblGrid>
        <w:gridCol w:w="6410"/>
        <w:gridCol w:w="1957"/>
      </w:tblGrid>
      <w:tr w:rsidR="00F0527A">
        <w:trPr>
          <w:trHeight w:val="315"/>
          <w:jc w:val="center"/>
        </w:trPr>
        <w:tc>
          <w:tcPr>
            <w:tcW w:w="6410" w:type="dxa"/>
          </w:tcPr>
          <w:p w:rsidR="00F0527A" w:rsidRDefault="00A34178">
            <w:pPr>
              <w:jc w:val="center"/>
              <w:rPr>
                <w:rFonts w:ascii="Times New Roman" w:hAnsi="Times New Roman" w:cs="Times New Roman"/>
                <w:b/>
                <w:sz w:val="24"/>
              </w:rPr>
            </w:pPr>
            <w:r>
              <w:rPr>
                <w:rFonts w:ascii="Times New Roman" w:hAnsi="Times New Roman" w:cs="Times New Roman"/>
                <w:b/>
                <w:sz w:val="24"/>
              </w:rPr>
              <w:t>担保类型</w:t>
            </w:r>
          </w:p>
        </w:tc>
        <w:tc>
          <w:tcPr>
            <w:tcW w:w="1957"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（可多选）</w:t>
            </w:r>
          </w:p>
        </w:tc>
      </w:tr>
      <w:tr w:rsidR="00F0527A">
        <w:trPr>
          <w:trHeight w:val="300"/>
          <w:jc w:val="center"/>
        </w:trPr>
        <w:tc>
          <w:tcPr>
            <w:tcW w:w="6410" w:type="dxa"/>
          </w:tcPr>
          <w:p w:rsidR="00F0527A" w:rsidRDefault="00A34178">
            <w:pPr>
              <w:rPr>
                <w:rFonts w:ascii="Times New Roman" w:hAnsi="Times New Roman" w:cs="Times New Roman"/>
                <w:b/>
                <w:sz w:val="24"/>
              </w:rPr>
            </w:pPr>
            <w:r>
              <w:rPr>
                <w:rFonts w:ascii="Times New Roman" w:hAnsi="Times New Roman" w:cs="Times New Roman"/>
                <w:b/>
                <w:sz w:val="24"/>
              </w:rPr>
              <w:lastRenderedPageBreak/>
              <w:t>1.</w:t>
            </w:r>
            <w:r>
              <w:rPr>
                <w:rFonts w:ascii="Times New Roman" w:hAnsi="Times New Roman" w:cs="Times New Roman"/>
                <w:b/>
                <w:sz w:val="24"/>
              </w:rPr>
              <w:t>土地和</w:t>
            </w:r>
            <w:r>
              <w:rPr>
                <w:rFonts w:ascii="Times New Roman" w:hAnsi="Times New Roman" w:cs="Times New Roman"/>
                <w:b/>
                <w:sz w:val="24"/>
              </w:rPr>
              <w:t>/</w:t>
            </w:r>
            <w:r>
              <w:rPr>
                <w:rFonts w:ascii="Times New Roman" w:hAnsi="Times New Roman" w:cs="Times New Roman"/>
                <w:b/>
                <w:sz w:val="24"/>
              </w:rPr>
              <w:t>或房产</w:t>
            </w:r>
          </w:p>
        </w:tc>
        <w:tc>
          <w:tcPr>
            <w:tcW w:w="1957"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65"/>
          <w:jc w:val="center"/>
        </w:trPr>
        <w:tc>
          <w:tcPr>
            <w:tcW w:w="6410" w:type="dxa"/>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第三方担保</w:t>
            </w:r>
          </w:p>
        </w:tc>
        <w:tc>
          <w:tcPr>
            <w:tcW w:w="1957"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bl>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hint="eastAsia"/>
          <w:b/>
          <w:sz w:val="24"/>
        </w:rPr>
        <w:t>贵企业</w:t>
      </w:r>
      <w:r>
        <w:rPr>
          <w:rFonts w:ascii="Times New Roman" w:hAnsi="Times New Roman" w:cs="Times New Roman"/>
          <w:b/>
          <w:sz w:val="24"/>
        </w:rPr>
        <w:t>是否采用以下担保物进行融资？</w:t>
      </w:r>
      <w:r>
        <w:rPr>
          <w:rFonts w:ascii="Times New Roman" w:hAnsi="Times New Roman" w:cs="Times New Roman"/>
          <w:b/>
          <w:sz w:val="24"/>
        </w:rPr>
        <w:t xml:space="preserve"> </w:t>
      </w:r>
      <w:r>
        <w:rPr>
          <w:rFonts w:ascii="Times New Roman" w:hAnsi="Times New Roman" w:cs="Times New Roman"/>
          <w:b/>
          <w:sz w:val="24"/>
        </w:rPr>
        <w:t>是</w:t>
      </w:r>
      <w:r>
        <w:rPr>
          <w:rFonts w:ascii="Times New Roman" w:hAnsi="Times New Roman" w:cs="Times New Roman"/>
          <w:b/>
          <w:sz w:val="24"/>
        </w:rPr>
        <w:sym w:font="Wingdings 2" w:char="00A3"/>
      </w:r>
      <w:r>
        <w:rPr>
          <w:rFonts w:ascii="Times New Roman" w:hAnsi="Times New Roman" w:cs="Times New Roman"/>
          <w:b/>
          <w:sz w:val="24"/>
        </w:rPr>
        <w:t xml:space="preserve">  </w:t>
      </w:r>
      <w:r>
        <w:rPr>
          <w:rFonts w:ascii="Times New Roman" w:hAnsi="Times New Roman" w:cs="Times New Roman"/>
          <w:b/>
          <w:sz w:val="24"/>
        </w:rPr>
        <w:t>否</w:t>
      </w:r>
      <w:r>
        <w:rPr>
          <w:rFonts w:ascii="Times New Roman" w:hAnsi="Times New Roman" w:cs="Times New Roman"/>
          <w:b/>
          <w:sz w:val="24"/>
        </w:rPr>
        <w:sym w:font="Wingdings 2" w:char="00A3"/>
      </w:r>
    </w:p>
    <w:tbl>
      <w:tblPr>
        <w:tblStyle w:val="4"/>
        <w:tblW w:w="0" w:type="auto"/>
        <w:tblLook w:val="04A0" w:firstRow="1" w:lastRow="0" w:firstColumn="1" w:lastColumn="0" w:noHBand="0" w:noVBand="1"/>
      </w:tblPr>
      <w:tblGrid>
        <w:gridCol w:w="1897"/>
        <w:gridCol w:w="6600"/>
      </w:tblGrid>
      <w:tr w:rsidR="00F0527A">
        <w:trPr>
          <w:trHeight w:val="1004"/>
        </w:trPr>
        <w:tc>
          <w:tcPr>
            <w:tcW w:w="1696" w:type="dxa"/>
            <w:tcBorders>
              <w:top w:val="single" w:sz="4" w:space="0" w:color="auto"/>
              <w:left w:val="single" w:sz="4" w:space="0" w:color="auto"/>
              <w:bottom w:val="single" w:sz="4" w:space="0" w:color="auto"/>
              <w:right w:val="single" w:sz="4" w:space="0" w:color="auto"/>
            </w:tcBorders>
            <w:vAlign w:val="center"/>
          </w:tcPr>
          <w:p w:rsidR="00F0527A" w:rsidRDefault="00A34178">
            <w:pPr>
              <w:spacing w:before="240"/>
              <w:rPr>
                <w:rFonts w:ascii="Times New Roman" w:eastAsia="宋体" w:hAnsi="Times New Roman" w:cs="Times New Roman"/>
                <w:b/>
                <w:sz w:val="24"/>
              </w:rPr>
            </w:pPr>
            <w:proofErr w:type="spellStart"/>
            <w:r>
              <w:rPr>
                <w:rFonts w:ascii="Times New Roman" w:eastAsia="Times New Roman" w:hAnsi="Times New Roman" w:cs="Times New Roman"/>
                <w:b/>
                <w:sz w:val="24"/>
              </w:rPr>
              <w:t>绿色动产和权利</w:t>
            </w:r>
            <w:proofErr w:type="spellEnd"/>
          </w:p>
        </w:tc>
        <w:tc>
          <w:tcPr>
            <w:tcW w:w="6600" w:type="dxa"/>
            <w:tcBorders>
              <w:top w:val="single" w:sz="4" w:space="0" w:color="auto"/>
              <w:left w:val="single" w:sz="4" w:space="0" w:color="auto"/>
              <w:bottom w:val="single" w:sz="4" w:space="0" w:color="auto"/>
              <w:right w:val="single" w:sz="4" w:space="0" w:color="auto"/>
            </w:tcBorders>
            <w:vAlign w:val="center"/>
          </w:tcPr>
          <w:p w:rsidR="00F0527A" w:rsidRDefault="00A34178">
            <w:pPr>
              <w:spacing w:before="120" w:after="120"/>
              <w:rPr>
                <w:rFonts w:ascii="Times New Roman" w:eastAsia="Times New Roman" w:hAnsi="Times New Roman" w:cs="Times New Roman"/>
                <w:b/>
                <w:sz w:val="24"/>
              </w:rPr>
            </w:pP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光伏设备</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风电设备</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储能设备</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p>
          <w:p w:rsidR="00F0527A" w:rsidRDefault="00A34178">
            <w:pPr>
              <w:spacing w:before="120" w:after="120"/>
              <w:rPr>
                <w:rFonts w:ascii="Times New Roman" w:eastAsia="Times New Roman" w:hAnsi="Times New Roman" w:cs="Times New Roman"/>
                <w:b/>
                <w:sz w:val="24"/>
              </w:rPr>
            </w:pP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新能源电动车</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锂电池</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充电桩设备</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p>
          <w:p w:rsidR="00F0527A" w:rsidRDefault="00A34178">
            <w:pPr>
              <w:spacing w:before="120" w:after="120"/>
              <w:rPr>
                <w:rFonts w:ascii="Times New Roman" w:eastAsia="Times New Roman" w:hAnsi="Times New Roman" w:cs="Times New Roman"/>
                <w:b/>
                <w:sz w:val="24"/>
              </w:rPr>
            </w:pP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节能设备（如节能照明产品</w:t>
            </w:r>
            <w:proofErr w:type="spellEnd"/>
            <w:r>
              <w:rPr>
                <w:rFonts w:ascii="Times New Roman" w:eastAsia="Times New Roman" w:hAnsi="Times New Roman" w:cs="Times New Roman"/>
                <w:b/>
                <w:sz w:val="24"/>
              </w:rPr>
              <w:t xml:space="preserve">） </w:t>
            </w: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环保设备（如污水处理设备</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p>
        </w:tc>
      </w:tr>
      <w:tr w:rsidR="00F0527A">
        <w:trPr>
          <w:trHeight w:val="1417"/>
        </w:trPr>
        <w:tc>
          <w:tcPr>
            <w:tcW w:w="1696" w:type="dxa"/>
            <w:tcBorders>
              <w:top w:val="single" w:sz="4" w:space="0" w:color="auto"/>
              <w:left w:val="single" w:sz="4" w:space="0" w:color="auto"/>
              <w:bottom w:val="single" w:sz="4" w:space="0" w:color="auto"/>
              <w:right w:val="single" w:sz="4" w:space="0" w:color="auto"/>
            </w:tcBorders>
            <w:vAlign w:val="center"/>
          </w:tcPr>
          <w:p w:rsidR="00F0527A" w:rsidRDefault="00A34178">
            <w:pPr>
              <w:rPr>
                <w:rFonts w:ascii="Times New Roman" w:eastAsia="Times New Roman" w:hAnsi="Times New Roman" w:cs="Times New Roman"/>
                <w:b/>
                <w:sz w:val="24"/>
              </w:rPr>
            </w:pPr>
            <w:proofErr w:type="spellStart"/>
            <w:r>
              <w:rPr>
                <w:rFonts w:ascii="Times New Roman" w:eastAsia="Times New Roman" w:hAnsi="Times New Roman" w:cs="Times New Roman"/>
                <w:b/>
                <w:color w:val="000000"/>
                <w:sz w:val="24"/>
              </w:rPr>
              <w:t>环境权益</w:t>
            </w:r>
            <w:proofErr w:type="spellEnd"/>
          </w:p>
        </w:tc>
        <w:tc>
          <w:tcPr>
            <w:tcW w:w="6600" w:type="dxa"/>
            <w:tcBorders>
              <w:top w:val="single" w:sz="4" w:space="0" w:color="auto"/>
              <w:left w:val="single" w:sz="4" w:space="0" w:color="auto"/>
              <w:bottom w:val="single" w:sz="4" w:space="0" w:color="auto"/>
              <w:right w:val="single" w:sz="4" w:space="0" w:color="auto"/>
            </w:tcBorders>
            <w:vAlign w:val="center"/>
          </w:tcPr>
          <w:p w:rsidR="00F0527A" w:rsidRDefault="00A34178">
            <w:pPr>
              <w:spacing w:before="120" w:after="120" w:line="0" w:lineRule="atLeast"/>
              <w:rPr>
                <w:rFonts w:ascii="Times New Roman" w:eastAsia="Times New Roman" w:hAnsi="Times New Roman" w:cs="Times New Roman"/>
                <w:b/>
                <w:sz w:val="24"/>
              </w:rPr>
            </w:pP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碳排放权</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碳汇权</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排污权</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水权</w:t>
            </w:r>
            <w:proofErr w:type="spellEnd"/>
            <w:r>
              <w:rPr>
                <w:rFonts w:ascii="Times New Roman" w:eastAsia="Times New Roman" w:hAnsi="Times New Roman" w:cs="Times New Roman"/>
                <w:b/>
                <w:sz w:val="24"/>
              </w:rPr>
              <w:t xml:space="preserve"> </w:t>
            </w:r>
          </w:p>
          <w:p w:rsidR="00F0527A" w:rsidRDefault="00A34178">
            <w:pPr>
              <w:spacing w:before="120" w:after="120" w:line="0" w:lineRule="atLeast"/>
              <w:rPr>
                <w:rFonts w:ascii="Times New Roman" w:eastAsia="Times New Roman" w:hAnsi="Times New Roman" w:cs="Times New Roman"/>
                <w:b/>
                <w:sz w:val="24"/>
              </w:rPr>
            </w:pP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用能权</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w:t>
            </w:r>
            <w:r>
              <w:rPr>
                <w:rFonts w:ascii="Times New Roman" w:eastAsia="宋体" w:hAnsi="Times New Roman" w:cs="Times New Roman" w:hint="eastAsia"/>
                <w:b/>
                <w:sz w:val="24"/>
              </w:rPr>
              <w:t xml:space="preserve">  </w:t>
            </w:r>
            <w:r>
              <w:rPr>
                <w:rFonts w:ascii="Times New Roman" w:hAnsi="Times New Roman" w:cs="Times New Roman"/>
                <w:b/>
                <w:sz w:val="24"/>
              </w:rPr>
              <w:sym w:font="Wingdings 2" w:char="00A3"/>
            </w:r>
            <w:r>
              <w:rPr>
                <w:rFonts w:ascii="Times New Roman" w:hAnsi="Times New Roman" w:cs="Times New Roman"/>
                <w:b/>
                <w:sz w:val="24"/>
              </w:rPr>
              <w:t xml:space="preserve"> </w:t>
            </w:r>
            <w:r>
              <w:rPr>
                <w:rFonts w:ascii="Times New Roman" w:eastAsia="Times New Roman" w:hAnsi="Times New Roman" w:cs="Times New Roman"/>
                <w:b/>
                <w:sz w:val="24"/>
              </w:rPr>
              <w:t>CCER</w:t>
            </w:r>
            <w:r>
              <w:rPr>
                <w:rFonts w:ascii="Times New Roman" w:eastAsia="宋体" w:hAnsi="Times New Roman" w:cs="Times New Roman" w:hint="eastAsia"/>
                <w:b/>
                <w:sz w:val="24"/>
              </w:rPr>
              <w:t xml:space="preserve">    </w:t>
            </w:r>
            <w:r>
              <w:rPr>
                <w:rFonts w:ascii="Times New Roman" w:hAnsi="Times New Roman" w:cs="Times New Roman"/>
                <w:b/>
                <w:sz w:val="24"/>
              </w:rPr>
              <w:sym w:font="Wingdings 2" w:char="00A3"/>
            </w:r>
            <w:r>
              <w:rPr>
                <w:rFonts w:ascii="Times New Roman" w:hAnsi="Times New Roman" w:cs="Times New Roman"/>
                <w:b/>
                <w:sz w:val="24"/>
              </w:rPr>
              <w:t xml:space="preserve"> </w:t>
            </w:r>
            <w:proofErr w:type="spellStart"/>
            <w:r>
              <w:rPr>
                <w:rFonts w:ascii="Times New Roman" w:eastAsia="Times New Roman" w:hAnsi="Times New Roman" w:cs="Times New Roman"/>
                <w:b/>
                <w:sz w:val="24"/>
              </w:rPr>
              <w:t>绿色电力证书</w:t>
            </w:r>
            <w:proofErr w:type="spellEnd"/>
          </w:p>
        </w:tc>
      </w:tr>
    </w:tbl>
    <w:p w:rsidR="00F0527A" w:rsidRDefault="00F0527A">
      <w:pPr>
        <w:pStyle w:val="ab"/>
        <w:ind w:firstLineChars="0" w:firstLine="0"/>
        <w:rPr>
          <w:rFonts w:ascii="Times New Roman" w:hAnsi="Times New Roman" w:cs="Times New Roman"/>
          <w:b/>
          <w:bCs/>
          <w:sz w:val="24"/>
        </w:rPr>
      </w:pPr>
    </w:p>
    <w:p w:rsidR="00F0527A" w:rsidRDefault="00A34178">
      <w:pPr>
        <w:pStyle w:val="ab"/>
        <w:numPr>
          <w:ilvl w:val="0"/>
          <w:numId w:val="1"/>
        </w:numPr>
        <w:ind w:firstLineChars="0"/>
        <w:rPr>
          <w:rFonts w:ascii="Times New Roman" w:eastAsia="仿宋_GB2312" w:hAnsi="Times New Roman" w:cs="Times New Roman"/>
          <w:szCs w:val="21"/>
        </w:rPr>
      </w:pPr>
      <w:r>
        <w:rPr>
          <w:rFonts w:ascii="Times New Roman" w:hAnsi="Times New Roman" w:cs="Times New Roman"/>
          <w:b/>
          <w:bCs/>
          <w:sz w:val="24"/>
        </w:rPr>
        <w:t>贵企业是否</w:t>
      </w:r>
      <w:proofErr w:type="gramStart"/>
      <w:r>
        <w:rPr>
          <w:rFonts w:ascii="Times New Roman" w:hAnsi="Times New Roman" w:cs="Times New Roman"/>
          <w:b/>
          <w:bCs/>
          <w:sz w:val="24"/>
        </w:rPr>
        <w:t>采用碳排放权</w:t>
      </w:r>
      <w:proofErr w:type="gramEnd"/>
      <w:r>
        <w:rPr>
          <w:rFonts w:ascii="Times New Roman" w:hAnsi="Times New Roman" w:cs="Times New Roman"/>
          <w:b/>
          <w:bCs/>
          <w:sz w:val="24"/>
        </w:rPr>
        <w:t>进行融资：是</w:t>
      </w:r>
      <w:r>
        <w:rPr>
          <w:rFonts w:ascii="Times New Roman" w:hAnsi="Times New Roman" w:cs="Times New Roman"/>
          <w:b/>
          <w:bCs/>
          <w:sz w:val="24"/>
        </w:rPr>
        <w:sym w:font="Wingdings 2" w:char="00A3"/>
      </w:r>
      <w:r>
        <w:rPr>
          <w:rFonts w:ascii="Times New Roman" w:hAnsi="Times New Roman" w:cs="Times New Roman"/>
          <w:b/>
          <w:bCs/>
          <w:sz w:val="24"/>
        </w:rPr>
        <w:t xml:space="preserve"> </w:t>
      </w:r>
      <w:r>
        <w:rPr>
          <w:rFonts w:ascii="Times New Roman" w:hAnsi="Times New Roman" w:cs="Times New Roman" w:hint="eastAsia"/>
          <w:b/>
          <w:bCs/>
          <w:sz w:val="24"/>
        </w:rPr>
        <w:t xml:space="preserve">  </w:t>
      </w:r>
      <w:r>
        <w:rPr>
          <w:rFonts w:ascii="Times New Roman" w:hAnsi="Times New Roman" w:cs="Times New Roman"/>
          <w:b/>
          <w:bCs/>
          <w:sz w:val="24"/>
        </w:rPr>
        <w:t>否</w:t>
      </w:r>
      <w:r>
        <w:rPr>
          <w:rFonts w:ascii="Times New Roman" w:hAnsi="Times New Roman" w:cs="Times New Roman"/>
          <w:b/>
          <w:bCs/>
          <w:sz w:val="24"/>
        </w:rPr>
        <w:sym w:font="Wingdings 2" w:char="00A3"/>
      </w:r>
      <w:r>
        <w:rPr>
          <w:rFonts w:ascii="Times New Roman" w:hAnsi="Times New Roman" w:cs="Times New Roman"/>
          <w:b/>
          <w:bCs/>
          <w:sz w:val="24"/>
        </w:rPr>
        <w:t>；截至</w:t>
      </w:r>
      <w:r>
        <w:rPr>
          <w:rFonts w:ascii="Times New Roman" w:hAnsi="Times New Roman" w:cs="Times New Roman"/>
          <w:b/>
          <w:bCs/>
          <w:sz w:val="24"/>
        </w:rPr>
        <w:t>2023</w:t>
      </w:r>
      <w:r>
        <w:rPr>
          <w:rFonts w:ascii="Times New Roman" w:hAnsi="Times New Roman" w:cs="Times New Roman"/>
          <w:b/>
          <w:bCs/>
          <w:sz w:val="24"/>
        </w:rPr>
        <w:t>年末</w:t>
      </w:r>
      <w:proofErr w:type="gramStart"/>
      <w:r>
        <w:rPr>
          <w:rFonts w:ascii="Times New Roman" w:hAnsi="Times New Roman" w:cs="Times New Roman" w:hint="eastAsia"/>
          <w:b/>
          <w:bCs/>
          <w:sz w:val="24"/>
        </w:rPr>
        <w:t>以碳排放权</w:t>
      </w:r>
      <w:proofErr w:type="gramEnd"/>
      <w:r>
        <w:rPr>
          <w:rFonts w:ascii="Times New Roman" w:hAnsi="Times New Roman" w:cs="Times New Roman" w:hint="eastAsia"/>
          <w:b/>
          <w:bCs/>
          <w:sz w:val="24"/>
        </w:rPr>
        <w:t>作为担保物获得</w:t>
      </w:r>
      <w:r>
        <w:rPr>
          <w:rFonts w:ascii="Times New Roman" w:hAnsi="Times New Roman" w:cs="Times New Roman"/>
          <w:b/>
          <w:bCs/>
          <w:sz w:val="24"/>
        </w:rPr>
        <w:t>的贷款</w:t>
      </w:r>
      <w:r>
        <w:rPr>
          <w:rFonts w:ascii="Times New Roman" w:hAnsi="Times New Roman" w:cs="Times New Roman"/>
          <w:b/>
          <w:bCs/>
          <w:sz w:val="24"/>
        </w:rPr>
        <w:t>余</w:t>
      </w:r>
      <w:r>
        <w:rPr>
          <w:rFonts w:ascii="Times New Roman" w:hAnsi="Times New Roman" w:cs="Times New Roman"/>
          <w:b/>
          <w:bCs/>
          <w:sz w:val="24"/>
        </w:rPr>
        <w:t>额为</w:t>
      </w:r>
      <w:r>
        <w:rPr>
          <w:rFonts w:ascii="Times New Roman" w:hAnsi="Times New Roman" w:cs="Times New Roman"/>
          <w:b/>
          <w:sz w:val="24"/>
        </w:rPr>
        <w:t>____________</w:t>
      </w:r>
      <w:r>
        <w:rPr>
          <w:rFonts w:ascii="Times New Roman" w:hAnsi="Times New Roman" w:cs="Times New Roman" w:hint="eastAsia"/>
          <w:b/>
          <w:sz w:val="24"/>
        </w:rPr>
        <w:t>（</w:t>
      </w:r>
      <w:r>
        <w:rPr>
          <w:rFonts w:ascii="Times New Roman" w:hAnsi="Times New Roman" w:cs="Times New Roman" w:hint="eastAsia"/>
          <w:b/>
          <w:sz w:val="24"/>
        </w:rPr>
        <w:t>万元人民币</w:t>
      </w:r>
      <w:r>
        <w:rPr>
          <w:rFonts w:ascii="Times New Roman" w:hAnsi="Times New Roman" w:cs="Times New Roman" w:hint="eastAsia"/>
          <w:b/>
          <w:sz w:val="24"/>
        </w:rPr>
        <w:t>）</w:t>
      </w:r>
      <w:r>
        <w:rPr>
          <w:rFonts w:ascii="Times New Roman" w:hAnsi="Times New Roman" w:cs="Times New Roman"/>
          <w:b/>
          <w:sz w:val="24"/>
        </w:rPr>
        <w:t>。</w:t>
      </w:r>
      <w:r>
        <w:rPr>
          <w:rFonts w:ascii="Times New Roman" w:eastAsia="仿宋_GB2312" w:hAnsi="Times New Roman" w:cs="Times New Roman"/>
          <w:szCs w:val="21"/>
        </w:rPr>
        <w:t xml:space="preserve"> </w:t>
      </w:r>
    </w:p>
    <w:p w:rsidR="00F0527A" w:rsidRDefault="00F0527A">
      <w:pPr>
        <w:rPr>
          <w:rFonts w:ascii="Times New Roman" w:eastAsia="仿宋_GB2312" w:hAnsi="Times New Roman" w:cs="Times New Roman"/>
          <w:szCs w:val="21"/>
        </w:rPr>
      </w:pPr>
    </w:p>
    <w:p w:rsidR="00F0527A" w:rsidRDefault="00A34178">
      <w:pPr>
        <w:numPr>
          <w:ilvl w:val="0"/>
          <w:numId w:val="1"/>
        </w:numPr>
        <w:rPr>
          <w:rFonts w:ascii="Times New Roman" w:hAnsi="Times New Roman" w:cs="Times New Roman"/>
          <w:b/>
          <w:sz w:val="24"/>
        </w:rPr>
      </w:pPr>
      <w:r>
        <w:rPr>
          <w:rFonts w:ascii="Times New Roman" w:hAnsi="Times New Roman" w:cs="Times New Roman"/>
          <w:b/>
          <w:bCs/>
          <w:sz w:val="24"/>
        </w:rPr>
        <w:t>贵企业是</w:t>
      </w:r>
      <w:r>
        <w:rPr>
          <w:rFonts w:ascii="Times New Roman" w:hAnsi="Times New Roman" w:cs="Times New Roman"/>
          <w:b/>
          <w:bCs/>
          <w:sz w:val="24"/>
        </w:rPr>
        <w:t>否</w:t>
      </w:r>
      <w:r>
        <w:rPr>
          <w:rFonts w:ascii="Times New Roman" w:hAnsi="Times New Roman" w:cs="Times New Roman"/>
          <w:b/>
          <w:bCs/>
          <w:sz w:val="24"/>
        </w:rPr>
        <w:t>了解供应链融资？</w:t>
      </w:r>
      <w:r>
        <w:rPr>
          <w:rFonts w:ascii="Times New Roman" w:hAnsi="Times New Roman" w:cs="Times New Roman"/>
          <w:b/>
          <w:bCs/>
          <w:sz w:val="24"/>
        </w:rPr>
        <w:t xml:space="preserve"> </w:t>
      </w:r>
      <w:r>
        <w:rPr>
          <w:rFonts w:ascii="Times New Roman" w:hAnsi="Times New Roman" w:cs="Times New Roman"/>
          <w:b/>
          <w:bCs/>
          <w:sz w:val="24"/>
        </w:rPr>
        <w:t>是</w:t>
      </w:r>
      <w:r>
        <w:rPr>
          <w:rFonts w:ascii="Times New Roman" w:hAnsi="Times New Roman" w:cs="Times New Roman"/>
          <w:b/>
          <w:sz w:val="24"/>
        </w:rPr>
        <w:sym w:font="Wingdings 2" w:char="00A3"/>
      </w:r>
      <w:r>
        <w:rPr>
          <w:rFonts w:ascii="Times New Roman" w:hAnsi="Times New Roman" w:cs="Times New Roman"/>
          <w:b/>
          <w:sz w:val="24"/>
        </w:rPr>
        <w:t xml:space="preserve">  </w:t>
      </w:r>
      <w:r>
        <w:rPr>
          <w:rFonts w:ascii="Times New Roman" w:hAnsi="Times New Roman" w:cs="Times New Roman"/>
          <w:b/>
          <w:sz w:val="24"/>
        </w:rPr>
        <w:t>否</w:t>
      </w:r>
      <w:r>
        <w:rPr>
          <w:rFonts w:ascii="Times New Roman" w:hAnsi="Times New Roman" w:cs="Times New Roman"/>
          <w:b/>
          <w:sz w:val="24"/>
        </w:rPr>
        <w:sym w:font="Wingdings 2" w:char="00A3"/>
      </w:r>
      <w:r>
        <w:rPr>
          <w:rFonts w:ascii="Times New Roman" w:hAnsi="Times New Roman" w:cs="Times New Roman"/>
          <w:b/>
          <w:sz w:val="24"/>
        </w:rPr>
        <w:t xml:space="preserve"> </w:t>
      </w:r>
      <w:r>
        <w:rPr>
          <w:rFonts w:ascii="Times New Roman" w:hAnsi="Times New Roman" w:cs="Times New Roman"/>
          <w:b/>
          <w:sz w:val="24"/>
        </w:rPr>
        <w:t>；</w:t>
      </w:r>
      <w:r>
        <w:rPr>
          <w:rFonts w:ascii="Times New Roman" w:hAnsi="Times New Roman" w:cs="Times New Roman" w:hint="eastAsia"/>
          <w:b/>
          <w:sz w:val="24"/>
        </w:rPr>
        <w:t>如是，请填写以下信息</w:t>
      </w:r>
    </w:p>
    <w:tbl>
      <w:tblPr>
        <w:tblStyle w:val="a7"/>
        <w:tblW w:w="8437" w:type="dxa"/>
        <w:jc w:val="center"/>
        <w:tblLook w:val="04A0" w:firstRow="1" w:lastRow="0" w:firstColumn="1" w:lastColumn="0" w:noHBand="0" w:noVBand="1"/>
      </w:tblPr>
      <w:tblGrid>
        <w:gridCol w:w="6516"/>
        <w:gridCol w:w="1921"/>
      </w:tblGrid>
      <w:tr w:rsidR="00F0527A">
        <w:trPr>
          <w:trHeight w:val="492"/>
          <w:jc w:val="center"/>
        </w:trPr>
        <w:tc>
          <w:tcPr>
            <w:tcW w:w="8437" w:type="dxa"/>
            <w:gridSpan w:val="2"/>
            <w:vAlign w:val="center"/>
          </w:tcPr>
          <w:p w:rsidR="00F0527A" w:rsidRDefault="00A34178">
            <w:pPr>
              <w:rPr>
                <w:rFonts w:ascii="Times New Roman" w:hAnsi="Times New Roman" w:cs="Times New Roman"/>
                <w:b/>
                <w:sz w:val="24"/>
              </w:rPr>
            </w:pPr>
            <w:r>
              <w:rPr>
                <w:rFonts w:ascii="Times New Roman" w:hAnsi="Times New Roman" w:cs="Times New Roman"/>
                <w:b/>
                <w:sz w:val="24"/>
              </w:rPr>
              <w:t>贵企业在供应链中为何种角色（单选）</w:t>
            </w:r>
          </w:p>
        </w:tc>
      </w:tr>
      <w:tr w:rsidR="00F0527A">
        <w:trPr>
          <w:trHeight w:val="272"/>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核心企业（龙头企业）</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0"/>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核心企业供应商</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核心企业的买家</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供应链上的服务商</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其他（请说明）</w:t>
            </w:r>
          </w:p>
          <w:p w:rsidR="00F0527A" w:rsidRDefault="00F0527A">
            <w:pPr>
              <w:rPr>
                <w:rFonts w:ascii="Times New Roman" w:hAnsi="Times New Roman" w:cs="Times New Roman"/>
                <w:b/>
                <w:sz w:val="24"/>
              </w:rPr>
            </w:pP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bl>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贵企业是否已与金融机构或</w:t>
      </w:r>
      <w:proofErr w:type="gramStart"/>
      <w:r>
        <w:rPr>
          <w:rFonts w:ascii="Times New Roman" w:hAnsi="Times New Roman" w:cs="Times New Roman"/>
          <w:b/>
          <w:sz w:val="24"/>
        </w:rPr>
        <w:t>其他第三方供应链金融</w:t>
      </w:r>
      <w:proofErr w:type="gramEnd"/>
      <w:r>
        <w:rPr>
          <w:rFonts w:ascii="Times New Roman" w:hAnsi="Times New Roman" w:cs="Times New Roman"/>
          <w:b/>
          <w:sz w:val="24"/>
        </w:rPr>
        <w:t>系统对接，为自己的上下游企业提供融资</w:t>
      </w:r>
      <w:r>
        <w:rPr>
          <w:rFonts w:ascii="Times New Roman" w:hAnsi="Times New Roman" w:cs="Times New Roman"/>
          <w:b/>
          <w:sz w:val="24"/>
        </w:rPr>
        <w:t>(</w:t>
      </w:r>
      <w:r>
        <w:rPr>
          <w:rFonts w:ascii="Times New Roman" w:hAnsi="Times New Roman" w:cs="Times New Roman"/>
          <w:b/>
          <w:sz w:val="24"/>
        </w:rPr>
        <w:t>包括预付款、应付账款</w:t>
      </w:r>
      <w:r>
        <w:rPr>
          <w:rFonts w:ascii="Times New Roman" w:hAnsi="Times New Roman" w:cs="Times New Roman"/>
          <w:b/>
          <w:sz w:val="24"/>
        </w:rPr>
        <w:t>)</w:t>
      </w:r>
      <w:r>
        <w:rPr>
          <w:rFonts w:ascii="Times New Roman" w:hAnsi="Times New Roman" w:cs="Times New Roman"/>
          <w:b/>
          <w:sz w:val="24"/>
        </w:rPr>
        <w:t>，或从中获得融资</w:t>
      </w:r>
      <w:r>
        <w:rPr>
          <w:rFonts w:ascii="Times New Roman" w:hAnsi="Times New Roman" w:cs="Times New Roman"/>
          <w:b/>
          <w:sz w:val="24"/>
        </w:rPr>
        <w:t>(</w:t>
      </w:r>
      <w:r>
        <w:rPr>
          <w:rFonts w:ascii="Times New Roman" w:hAnsi="Times New Roman" w:cs="Times New Roman"/>
          <w:b/>
          <w:sz w:val="24"/>
        </w:rPr>
        <w:t>基于应收账款或存货</w:t>
      </w:r>
      <w:r>
        <w:rPr>
          <w:rFonts w:ascii="Times New Roman" w:hAnsi="Times New Roman" w:cs="Times New Roman"/>
          <w:b/>
          <w:sz w:val="24"/>
        </w:rPr>
        <w:t>)?(</w:t>
      </w:r>
      <w:r>
        <w:rPr>
          <w:rFonts w:ascii="Times New Roman" w:hAnsi="Times New Roman" w:cs="Times New Roman"/>
          <w:b/>
          <w:sz w:val="24"/>
        </w:rPr>
        <w:t>可多选</w:t>
      </w:r>
      <w:r>
        <w:rPr>
          <w:rFonts w:ascii="Times New Roman" w:hAnsi="Times New Roman" w:cs="Times New Roman"/>
          <w:b/>
          <w:sz w:val="24"/>
        </w:rPr>
        <w:t>)</w:t>
      </w:r>
    </w:p>
    <w:tbl>
      <w:tblPr>
        <w:tblStyle w:val="a7"/>
        <w:tblW w:w="8437" w:type="dxa"/>
        <w:jc w:val="center"/>
        <w:tblLook w:val="04A0" w:firstRow="1" w:lastRow="0" w:firstColumn="1" w:lastColumn="0" w:noHBand="0" w:noVBand="1"/>
      </w:tblPr>
      <w:tblGrid>
        <w:gridCol w:w="6516"/>
        <w:gridCol w:w="1921"/>
      </w:tblGrid>
      <w:tr w:rsidR="00F0527A">
        <w:trPr>
          <w:trHeight w:val="272"/>
          <w:jc w:val="center"/>
        </w:trPr>
        <w:tc>
          <w:tcPr>
            <w:tcW w:w="6516" w:type="dxa"/>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已与金融机构对接系统</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0"/>
          <w:jc w:val="center"/>
        </w:trPr>
        <w:tc>
          <w:tcPr>
            <w:tcW w:w="6516" w:type="dxa"/>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正在准备与金融机构对接系统</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尚无与金融机构系统对接的计划</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tcPr>
          <w:p w:rsidR="00F0527A" w:rsidRDefault="00A34178">
            <w:pPr>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准备与第三方的供应</w:t>
            </w:r>
            <w:proofErr w:type="gramStart"/>
            <w:r>
              <w:rPr>
                <w:rFonts w:ascii="Times New Roman" w:hAnsi="Times New Roman" w:cs="Times New Roman"/>
                <w:b/>
                <w:sz w:val="24"/>
              </w:rPr>
              <w:t>链金融</w:t>
            </w:r>
            <w:proofErr w:type="gramEnd"/>
            <w:r>
              <w:rPr>
                <w:rFonts w:ascii="Times New Roman" w:hAnsi="Times New Roman" w:cs="Times New Roman"/>
                <w:b/>
                <w:sz w:val="24"/>
              </w:rPr>
              <w:t>平台对接</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tcPr>
          <w:p w:rsidR="00F0527A" w:rsidRDefault="00A34178">
            <w:pPr>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已经与第三方的供应</w:t>
            </w:r>
            <w:proofErr w:type="gramStart"/>
            <w:r>
              <w:rPr>
                <w:rFonts w:ascii="Times New Roman" w:hAnsi="Times New Roman" w:cs="Times New Roman"/>
                <w:b/>
                <w:sz w:val="24"/>
              </w:rPr>
              <w:t>链金融</w:t>
            </w:r>
            <w:proofErr w:type="gramEnd"/>
            <w:r>
              <w:rPr>
                <w:rFonts w:ascii="Times New Roman" w:hAnsi="Times New Roman" w:cs="Times New Roman"/>
                <w:b/>
                <w:sz w:val="24"/>
              </w:rPr>
              <w:t>平台对接</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tcPr>
          <w:p w:rsidR="00F0527A" w:rsidRDefault="00A34178">
            <w:pPr>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准备或已经参加了产业链中的核心企业的平台，其中有融资服务的模块</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bl>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如果贵企业还没有与金融机构或第三</w:t>
      </w:r>
      <w:proofErr w:type="gramStart"/>
      <w:r>
        <w:rPr>
          <w:rFonts w:ascii="Times New Roman" w:hAnsi="Times New Roman" w:cs="Times New Roman"/>
          <w:b/>
          <w:sz w:val="24"/>
        </w:rPr>
        <w:t>方供应链金融</w:t>
      </w:r>
      <w:proofErr w:type="gramEnd"/>
      <w:r>
        <w:rPr>
          <w:rFonts w:ascii="Times New Roman" w:hAnsi="Times New Roman" w:cs="Times New Roman"/>
          <w:b/>
          <w:sz w:val="24"/>
        </w:rPr>
        <w:t>系统的对接计划，原因是</w:t>
      </w:r>
      <w:r>
        <w:rPr>
          <w:rFonts w:ascii="Times New Roman" w:hAnsi="Times New Roman" w:cs="Times New Roman"/>
          <w:b/>
          <w:sz w:val="24"/>
        </w:rPr>
        <w:t>(</w:t>
      </w:r>
      <w:r>
        <w:rPr>
          <w:rFonts w:ascii="Times New Roman" w:hAnsi="Times New Roman" w:cs="Times New Roman"/>
          <w:b/>
          <w:sz w:val="24"/>
        </w:rPr>
        <w:t>可多选</w:t>
      </w:r>
      <w:r>
        <w:rPr>
          <w:rFonts w:ascii="Times New Roman" w:hAnsi="Times New Roman" w:cs="Times New Roman"/>
          <w:b/>
          <w:sz w:val="24"/>
        </w:rPr>
        <w:t>)</w:t>
      </w:r>
    </w:p>
    <w:tbl>
      <w:tblPr>
        <w:tblStyle w:val="a7"/>
        <w:tblW w:w="8437" w:type="dxa"/>
        <w:jc w:val="center"/>
        <w:tblLook w:val="04A0" w:firstRow="1" w:lastRow="0" w:firstColumn="1" w:lastColumn="0" w:noHBand="0" w:noVBand="1"/>
      </w:tblPr>
      <w:tblGrid>
        <w:gridCol w:w="6516"/>
        <w:gridCol w:w="1921"/>
      </w:tblGrid>
      <w:tr w:rsidR="00F0527A">
        <w:trPr>
          <w:trHeight w:val="272"/>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没有支持供应链上下游企业融资的计划</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50"/>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有能力利用自有资金满足供应链上下游的融资需求</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没有金融机构或第三方平台向我们提出系统对接邀请</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lastRenderedPageBreak/>
              <w:t>4.</w:t>
            </w:r>
            <w:r>
              <w:rPr>
                <w:rFonts w:ascii="Times New Roman" w:hAnsi="Times New Roman" w:cs="Times New Roman"/>
                <w:b/>
                <w:sz w:val="24"/>
              </w:rPr>
              <w:t>对金融机构或第三方平台提出的系统对接方案不满意</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企业系统和技术力量不具备对接条件</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不相信金融机构的供应</w:t>
            </w:r>
            <w:proofErr w:type="gramStart"/>
            <w:r>
              <w:rPr>
                <w:rFonts w:ascii="Times New Roman" w:hAnsi="Times New Roman" w:cs="Times New Roman"/>
                <w:b/>
                <w:sz w:val="24"/>
              </w:rPr>
              <w:t>链金融</w:t>
            </w:r>
            <w:proofErr w:type="gramEnd"/>
            <w:r>
              <w:rPr>
                <w:rFonts w:ascii="Times New Roman" w:hAnsi="Times New Roman" w:cs="Times New Roman"/>
                <w:b/>
                <w:sz w:val="24"/>
              </w:rPr>
              <w:t>平台</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7.</w:t>
            </w:r>
            <w:r>
              <w:rPr>
                <w:rFonts w:ascii="Times New Roman" w:hAnsi="Times New Roman" w:cs="Times New Roman"/>
                <w:b/>
                <w:sz w:val="24"/>
              </w:rPr>
              <w:t>不相信第三</w:t>
            </w:r>
            <w:proofErr w:type="gramStart"/>
            <w:r>
              <w:rPr>
                <w:rFonts w:ascii="Times New Roman" w:hAnsi="Times New Roman" w:cs="Times New Roman"/>
                <w:b/>
                <w:sz w:val="24"/>
              </w:rPr>
              <w:t>方供应链金融</w:t>
            </w:r>
            <w:proofErr w:type="gramEnd"/>
            <w:r>
              <w:rPr>
                <w:rFonts w:ascii="Times New Roman" w:hAnsi="Times New Roman" w:cs="Times New Roman"/>
                <w:b/>
                <w:sz w:val="24"/>
              </w:rPr>
              <w:t>平台</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8.</w:t>
            </w:r>
            <w:r>
              <w:rPr>
                <w:rFonts w:ascii="Times New Roman" w:hAnsi="Times New Roman" w:cs="Times New Roman"/>
                <w:b/>
                <w:sz w:val="24"/>
              </w:rPr>
              <w:t>产业链中的核心企业提供的平台已经能满足我们的要求，所以不考虑其他</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63"/>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9.</w:t>
            </w:r>
            <w:r>
              <w:rPr>
                <w:rFonts w:ascii="Times New Roman" w:hAnsi="Times New Roman" w:cs="Times New Roman"/>
                <w:b/>
                <w:sz w:val="24"/>
              </w:rPr>
              <w:t>有对接意愿，不知道怎么做</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575"/>
          <w:jc w:val="center"/>
        </w:trPr>
        <w:tc>
          <w:tcPr>
            <w:tcW w:w="6516"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其他</w:t>
            </w:r>
            <w:r>
              <w:rPr>
                <w:rFonts w:ascii="Times New Roman" w:hAnsi="Times New Roman" w:cs="Times New Roman"/>
                <w:b/>
                <w:sz w:val="24"/>
              </w:rPr>
              <w:t>(</w:t>
            </w:r>
            <w:r>
              <w:rPr>
                <w:rFonts w:ascii="Times New Roman" w:hAnsi="Times New Roman" w:cs="Times New Roman"/>
                <w:b/>
                <w:sz w:val="24"/>
              </w:rPr>
              <w:t>请注明</w:t>
            </w:r>
            <w:r>
              <w:rPr>
                <w:rFonts w:ascii="Times New Roman" w:hAnsi="Times New Roman" w:cs="Times New Roman"/>
                <w:b/>
                <w:sz w:val="24"/>
              </w:rPr>
              <w:t>)</w:t>
            </w:r>
          </w:p>
        </w:tc>
        <w:tc>
          <w:tcPr>
            <w:tcW w:w="192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bl>
    <w:p w:rsidR="00F0527A" w:rsidRDefault="00F0527A">
      <w:pPr>
        <w:rPr>
          <w:rFonts w:ascii="Times New Roman" w:hAnsi="Times New Roman" w:cs="Times New Roman"/>
          <w:b/>
          <w:sz w:val="24"/>
        </w:rPr>
      </w:pPr>
    </w:p>
    <w:p w:rsidR="00F0527A" w:rsidRDefault="00A34178">
      <w:pPr>
        <w:pStyle w:val="ab"/>
        <w:numPr>
          <w:ilvl w:val="0"/>
          <w:numId w:val="1"/>
        </w:numPr>
        <w:ind w:firstLineChars="0"/>
        <w:rPr>
          <w:rFonts w:ascii="Times New Roman" w:hAnsi="Times New Roman" w:cs="Times New Roman"/>
          <w:b/>
          <w:sz w:val="24"/>
        </w:rPr>
      </w:pPr>
      <w:r>
        <w:rPr>
          <w:rFonts w:ascii="Times New Roman" w:hAnsi="Times New Roman" w:cs="Times New Roman"/>
          <w:b/>
          <w:sz w:val="24"/>
        </w:rPr>
        <w:t>为了进一步发展我国</w:t>
      </w:r>
      <w:r>
        <w:rPr>
          <w:rFonts w:ascii="Times New Roman" w:hAnsi="Times New Roman" w:cs="Times New Roman" w:hint="eastAsia"/>
          <w:b/>
          <w:sz w:val="24"/>
        </w:rPr>
        <w:t>动产</w:t>
      </w:r>
      <w:r>
        <w:rPr>
          <w:rFonts w:ascii="Times New Roman" w:hAnsi="Times New Roman" w:cs="Times New Roman"/>
          <w:b/>
          <w:sz w:val="24"/>
        </w:rPr>
        <w:t>和权利融资市场，您认为还应该进行哪些改革或行业发展工作</w:t>
      </w:r>
      <w:r>
        <w:rPr>
          <w:rFonts w:ascii="Times New Roman" w:hAnsi="Times New Roman" w:cs="Times New Roman"/>
          <w:b/>
          <w:sz w:val="24"/>
        </w:rPr>
        <w:t>?</w:t>
      </w:r>
    </w:p>
    <w:tbl>
      <w:tblPr>
        <w:tblStyle w:val="a7"/>
        <w:tblW w:w="8522" w:type="dxa"/>
        <w:jc w:val="center"/>
        <w:tblLook w:val="04A0" w:firstRow="1" w:lastRow="0" w:firstColumn="1" w:lastColumn="0" w:noHBand="0" w:noVBand="1"/>
      </w:tblPr>
      <w:tblGrid>
        <w:gridCol w:w="4565"/>
        <w:gridCol w:w="722"/>
        <w:gridCol w:w="722"/>
        <w:gridCol w:w="770"/>
        <w:gridCol w:w="882"/>
        <w:gridCol w:w="861"/>
      </w:tblGrid>
      <w:tr w:rsidR="00F0527A">
        <w:trPr>
          <w:trHeight w:val="315"/>
          <w:jc w:val="center"/>
        </w:trPr>
        <w:tc>
          <w:tcPr>
            <w:tcW w:w="4565" w:type="dxa"/>
            <w:vMerge w:val="restart"/>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政策意愿</w:t>
            </w:r>
          </w:p>
        </w:tc>
        <w:tc>
          <w:tcPr>
            <w:tcW w:w="3957" w:type="dxa"/>
            <w:gridSpan w:val="5"/>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重要程度</w:t>
            </w:r>
          </w:p>
        </w:tc>
      </w:tr>
      <w:tr w:rsidR="00F0527A">
        <w:trPr>
          <w:trHeight w:val="315"/>
          <w:jc w:val="center"/>
        </w:trPr>
        <w:tc>
          <w:tcPr>
            <w:tcW w:w="4565" w:type="dxa"/>
            <w:vMerge/>
            <w:vAlign w:val="center"/>
          </w:tcPr>
          <w:p w:rsidR="00F0527A" w:rsidRDefault="00F0527A">
            <w:pPr>
              <w:jc w:val="center"/>
              <w:rPr>
                <w:rFonts w:ascii="Times New Roman" w:hAnsi="Times New Roman" w:cs="Times New Roman"/>
                <w:b/>
                <w:sz w:val="24"/>
              </w:rPr>
            </w:pP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非常重要</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重要</w:t>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一般</w:t>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不重要</w:t>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t>不适用</w:t>
            </w:r>
          </w:p>
        </w:tc>
      </w:tr>
      <w:tr w:rsidR="00F0527A">
        <w:trPr>
          <w:trHeight w:val="445"/>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降低金融机构动产和权利融资的门槛</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848"/>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发展第三方担保品管理公司并加强行业监管</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407"/>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完善动产和权利融资的相关法律法规</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427"/>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扩大动产和权利融资优越性的政策宣传</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404"/>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发展和改善各类电子供应</w:t>
            </w:r>
            <w:proofErr w:type="gramStart"/>
            <w:r>
              <w:rPr>
                <w:rFonts w:ascii="Times New Roman" w:hAnsi="Times New Roman" w:cs="Times New Roman"/>
                <w:b/>
                <w:sz w:val="24"/>
              </w:rPr>
              <w:t>链金融</w:t>
            </w:r>
            <w:proofErr w:type="gramEnd"/>
            <w:r>
              <w:rPr>
                <w:rFonts w:ascii="Times New Roman" w:hAnsi="Times New Roman" w:cs="Times New Roman"/>
                <w:b/>
                <w:sz w:val="24"/>
              </w:rPr>
              <w:t>平台</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850"/>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中国人民银行、国家金融监管总局为动产和权利</w:t>
            </w:r>
            <w:r>
              <w:rPr>
                <w:rFonts w:ascii="Times New Roman" w:hAnsi="Times New Roman" w:cs="Times New Roman" w:hint="eastAsia"/>
                <w:b/>
                <w:sz w:val="24"/>
              </w:rPr>
              <w:t>融资</w:t>
            </w:r>
            <w:r>
              <w:rPr>
                <w:rFonts w:ascii="Times New Roman" w:hAnsi="Times New Roman" w:cs="Times New Roman"/>
                <w:b/>
                <w:sz w:val="24"/>
              </w:rPr>
              <w:t>市场的发展提供更多的政策支持</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1132"/>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7.</w:t>
            </w:r>
            <w:r>
              <w:rPr>
                <w:rFonts w:ascii="Times New Roman" w:hAnsi="Times New Roman" w:cs="Times New Roman"/>
                <w:b/>
                <w:sz w:val="24"/>
              </w:rPr>
              <w:t>中央和地方政府应推动大企业买家为中小企业的应收账款融资提供便利</w:t>
            </w:r>
            <w:r>
              <w:rPr>
                <w:rFonts w:ascii="Times New Roman" w:hAnsi="Times New Roman" w:cs="Times New Roman"/>
                <w:b/>
                <w:sz w:val="24"/>
              </w:rPr>
              <w:t>(</w:t>
            </w:r>
            <w:r>
              <w:rPr>
                <w:rFonts w:ascii="Times New Roman" w:hAnsi="Times New Roman" w:cs="Times New Roman"/>
                <w:b/>
                <w:sz w:val="24"/>
              </w:rPr>
              <w:t>如确认应收账款</w:t>
            </w:r>
            <w:r>
              <w:rPr>
                <w:rFonts w:ascii="Times New Roman" w:hAnsi="Times New Roman" w:cs="Times New Roman"/>
                <w:b/>
                <w:sz w:val="24"/>
              </w:rPr>
              <w:t>)</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822"/>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8.</w:t>
            </w:r>
            <w:r>
              <w:rPr>
                <w:rFonts w:ascii="Times New Roman" w:hAnsi="Times New Roman" w:cs="Times New Roman"/>
                <w:b/>
                <w:sz w:val="24"/>
              </w:rPr>
              <w:t>提高金融机构和借款企业的动产和权利</w:t>
            </w:r>
            <w:r>
              <w:rPr>
                <w:rFonts w:ascii="Times New Roman" w:hAnsi="Times New Roman" w:cs="Times New Roman" w:hint="eastAsia"/>
                <w:b/>
                <w:sz w:val="24"/>
              </w:rPr>
              <w:t>融资</w:t>
            </w:r>
            <w:r>
              <w:rPr>
                <w:rFonts w:ascii="Times New Roman" w:hAnsi="Times New Roman" w:cs="Times New Roman"/>
                <w:b/>
                <w:sz w:val="24"/>
              </w:rPr>
              <w:t>知识</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422"/>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9.</w:t>
            </w:r>
            <w:r>
              <w:rPr>
                <w:rFonts w:ascii="Times New Roman" w:hAnsi="Times New Roman" w:cs="Times New Roman"/>
                <w:b/>
                <w:sz w:val="24"/>
              </w:rPr>
              <w:t>建立动产和权利</w:t>
            </w:r>
            <w:r>
              <w:rPr>
                <w:rFonts w:ascii="Times New Roman" w:hAnsi="Times New Roman" w:cs="Times New Roman" w:hint="eastAsia"/>
                <w:b/>
                <w:sz w:val="24"/>
              </w:rPr>
              <w:t>融资</w:t>
            </w:r>
            <w:r>
              <w:rPr>
                <w:rFonts w:ascii="Times New Roman" w:hAnsi="Times New Roman" w:cs="Times New Roman"/>
                <w:b/>
                <w:sz w:val="24"/>
              </w:rPr>
              <w:t>行业协会</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840"/>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法律工作者</w:t>
            </w:r>
            <w:r>
              <w:rPr>
                <w:rFonts w:ascii="Times New Roman" w:hAnsi="Times New Roman" w:cs="Times New Roman"/>
                <w:b/>
                <w:sz w:val="24"/>
              </w:rPr>
              <w:t>(</w:t>
            </w:r>
            <w:r>
              <w:rPr>
                <w:rFonts w:ascii="Times New Roman" w:hAnsi="Times New Roman" w:cs="Times New Roman"/>
                <w:b/>
                <w:sz w:val="24"/>
              </w:rPr>
              <w:t>法官、律师等</w:t>
            </w:r>
            <w:r>
              <w:rPr>
                <w:rFonts w:ascii="Times New Roman" w:hAnsi="Times New Roman" w:cs="Times New Roman"/>
                <w:b/>
                <w:sz w:val="24"/>
              </w:rPr>
              <w:t>)</w:t>
            </w:r>
            <w:r>
              <w:rPr>
                <w:rFonts w:ascii="Times New Roman" w:hAnsi="Times New Roman" w:cs="Times New Roman"/>
                <w:b/>
                <w:sz w:val="24"/>
              </w:rPr>
              <w:t>对这一领域不熟悉且趋于保守，应加强对他们的培训</w:t>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2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770"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82"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c>
          <w:tcPr>
            <w:tcW w:w="861" w:type="dxa"/>
            <w:vAlign w:val="center"/>
          </w:tcPr>
          <w:p w:rsidR="00F0527A" w:rsidRDefault="00A34178">
            <w:pPr>
              <w:jc w:val="center"/>
              <w:rPr>
                <w:rFonts w:ascii="Times New Roman" w:hAnsi="Times New Roman" w:cs="Times New Roman"/>
                <w:b/>
                <w:sz w:val="24"/>
              </w:rPr>
            </w:pPr>
            <w:r>
              <w:rPr>
                <w:rFonts w:ascii="Times New Roman" w:hAnsi="Times New Roman" w:cs="Times New Roman"/>
                <w:b/>
                <w:sz w:val="24"/>
              </w:rPr>
              <w:sym w:font="Wingdings 2" w:char="00A3"/>
            </w:r>
          </w:p>
        </w:tc>
      </w:tr>
      <w:tr w:rsidR="00F0527A">
        <w:trPr>
          <w:trHeight w:val="979"/>
          <w:jc w:val="center"/>
        </w:trPr>
        <w:tc>
          <w:tcPr>
            <w:tcW w:w="4565" w:type="dxa"/>
            <w:vAlign w:val="center"/>
          </w:tcPr>
          <w:p w:rsidR="00F0527A" w:rsidRDefault="00A34178">
            <w:pPr>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其他（请注明）</w:t>
            </w:r>
          </w:p>
        </w:tc>
        <w:tc>
          <w:tcPr>
            <w:tcW w:w="3957" w:type="dxa"/>
            <w:gridSpan w:val="5"/>
            <w:vAlign w:val="center"/>
          </w:tcPr>
          <w:p w:rsidR="00F0527A" w:rsidRDefault="00F0527A">
            <w:pPr>
              <w:jc w:val="center"/>
              <w:rPr>
                <w:rFonts w:ascii="Times New Roman" w:hAnsi="Times New Roman" w:cs="Times New Roman"/>
                <w:b/>
                <w:sz w:val="24"/>
              </w:rPr>
            </w:pPr>
          </w:p>
        </w:tc>
      </w:tr>
    </w:tbl>
    <w:p w:rsidR="00F0527A" w:rsidRDefault="00F0527A">
      <w:pPr>
        <w:rPr>
          <w:rFonts w:ascii="Times New Roman" w:hAnsi="Times New Roman" w:cs="Times New Roman"/>
          <w:b/>
          <w:sz w:val="24"/>
        </w:rPr>
      </w:pPr>
    </w:p>
    <w:sectPr w:rsidR="00F0527A">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178" w:rsidRDefault="00A34178">
      <w:r>
        <w:separator/>
      </w:r>
    </w:p>
  </w:endnote>
  <w:endnote w:type="continuationSeparator" w:id="0">
    <w:p w:rsidR="00A34178" w:rsidRDefault="00A3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27A" w:rsidRDefault="00A3417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527A" w:rsidRDefault="00A34178">
                          <w:pPr>
                            <w:pStyle w:val="a4"/>
                          </w:pPr>
                          <w:r>
                            <w:fldChar w:fldCharType="begin"/>
                          </w:r>
                          <w:r>
                            <w:instrText xml:space="preserve"> PAGE  \* MERGEFORMAT </w:instrText>
                          </w:r>
                          <w:r>
                            <w:fldChar w:fldCharType="separate"/>
                          </w:r>
                          <w:r w:rsidR="00B8332C">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F0527A" w:rsidRDefault="00A34178">
                    <w:pPr>
                      <w:pStyle w:val="a4"/>
                    </w:pPr>
                    <w:r>
                      <w:fldChar w:fldCharType="begin"/>
                    </w:r>
                    <w:r>
                      <w:instrText xml:space="preserve"> PAGE  \* MERGEFORMAT </w:instrText>
                    </w:r>
                    <w:r>
                      <w:fldChar w:fldCharType="separate"/>
                    </w:r>
                    <w:r w:rsidR="00B8332C">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178" w:rsidRDefault="00A34178">
      <w:r>
        <w:separator/>
      </w:r>
    </w:p>
  </w:footnote>
  <w:footnote w:type="continuationSeparator" w:id="0">
    <w:p w:rsidR="00A34178" w:rsidRDefault="00A34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0CB4"/>
    <w:multiLevelType w:val="multilevel"/>
    <w:tmpl w:val="11690CB4"/>
    <w:lvl w:ilvl="0">
      <w:start w:val="1"/>
      <w:numFmt w:val="decimal"/>
      <w:lvlText w:val="%1."/>
      <w:lvlJc w:val="left"/>
      <w:pPr>
        <w:ind w:left="630" w:hanging="420"/>
      </w:pPr>
      <w:rPr>
        <w:rFonts w:ascii="宋体" w:eastAsia="宋体" w:hAnsi="宋体" w:cstheme="minorEastAsia" w:hint="default"/>
        <w:b/>
        <w:bCs/>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zgxZmFiNzViZDFhNDM0M2JkZDhlYzUyMzY2MDMifQ=="/>
    <w:docVar w:name="KSO_WPS_MARK_KEY" w:val="c7c07bf4-9d36-4691-b384-7c1db24b2379"/>
  </w:docVars>
  <w:rsids>
    <w:rsidRoot w:val="00F75E6C"/>
    <w:rsid w:val="0000059B"/>
    <w:rsid w:val="00021745"/>
    <w:rsid w:val="000678A4"/>
    <w:rsid w:val="000749E3"/>
    <w:rsid w:val="00094109"/>
    <w:rsid w:val="000B0EF2"/>
    <w:rsid w:val="000C77A0"/>
    <w:rsid w:val="000E38CF"/>
    <w:rsid w:val="000F1FBA"/>
    <w:rsid w:val="001246A5"/>
    <w:rsid w:val="00141585"/>
    <w:rsid w:val="00164523"/>
    <w:rsid w:val="00187029"/>
    <w:rsid w:val="001A6C90"/>
    <w:rsid w:val="001B095C"/>
    <w:rsid w:val="001B68E4"/>
    <w:rsid w:val="001F5E4C"/>
    <w:rsid w:val="001F6BCD"/>
    <w:rsid w:val="002056A3"/>
    <w:rsid w:val="00212E63"/>
    <w:rsid w:val="002175FC"/>
    <w:rsid w:val="00271A53"/>
    <w:rsid w:val="00283F8F"/>
    <w:rsid w:val="00290A79"/>
    <w:rsid w:val="002B35C8"/>
    <w:rsid w:val="002B7930"/>
    <w:rsid w:val="002D3A19"/>
    <w:rsid w:val="002F6476"/>
    <w:rsid w:val="00341C56"/>
    <w:rsid w:val="00351E8D"/>
    <w:rsid w:val="003B20DB"/>
    <w:rsid w:val="003C5C24"/>
    <w:rsid w:val="004207AE"/>
    <w:rsid w:val="00435829"/>
    <w:rsid w:val="00447E7C"/>
    <w:rsid w:val="0045458D"/>
    <w:rsid w:val="0049464C"/>
    <w:rsid w:val="004A5CB2"/>
    <w:rsid w:val="004C7BE3"/>
    <w:rsid w:val="004E0F76"/>
    <w:rsid w:val="004E2DE6"/>
    <w:rsid w:val="004F4114"/>
    <w:rsid w:val="004F6E78"/>
    <w:rsid w:val="0050111B"/>
    <w:rsid w:val="00506BEC"/>
    <w:rsid w:val="00511515"/>
    <w:rsid w:val="00545350"/>
    <w:rsid w:val="0055751A"/>
    <w:rsid w:val="00586AFC"/>
    <w:rsid w:val="005D229D"/>
    <w:rsid w:val="005E4CC6"/>
    <w:rsid w:val="005E6105"/>
    <w:rsid w:val="006365BD"/>
    <w:rsid w:val="00636720"/>
    <w:rsid w:val="00645097"/>
    <w:rsid w:val="00660BB3"/>
    <w:rsid w:val="006744A3"/>
    <w:rsid w:val="00684D2A"/>
    <w:rsid w:val="006A1319"/>
    <w:rsid w:val="006A2EFA"/>
    <w:rsid w:val="006B5933"/>
    <w:rsid w:val="006B765A"/>
    <w:rsid w:val="006D6F3B"/>
    <w:rsid w:val="00717FD6"/>
    <w:rsid w:val="00747985"/>
    <w:rsid w:val="0075111D"/>
    <w:rsid w:val="007706E9"/>
    <w:rsid w:val="007712C8"/>
    <w:rsid w:val="007A61F6"/>
    <w:rsid w:val="007C53B9"/>
    <w:rsid w:val="007E1E61"/>
    <w:rsid w:val="007E6F92"/>
    <w:rsid w:val="007F4569"/>
    <w:rsid w:val="007F4BB8"/>
    <w:rsid w:val="00810A78"/>
    <w:rsid w:val="00817949"/>
    <w:rsid w:val="008331DA"/>
    <w:rsid w:val="0085375A"/>
    <w:rsid w:val="0088093D"/>
    <w:rsid w:val="008E6916"/>
    <w:rsid w:val="0093140C"/>
    <w:rsid w:val="00954BCC"/>
    <w:rsid w:val="0097636C"/>
    <w:rsid w:val="009A4438"/>
    <w:rsid w:val="009B3939"/>
    <w:rsid w:val="009E45E9"/>
    <w:rsid w:val="00A34178"/>
    <w:rsid w:val="00A40F2D"/>
    <w:rsid w:val="00A53C37"/>
    <w:rsid w:val="00A85AD0"/>
    <w:rsid w:val="00AA4899"/>
    <w:rsid w:val="00AE1274"/>
    <w:rsid w:val="00AF5C99"/>
    <w:rsid w:val="00B52344"/>
    <w:rsid w:val="00B8332C"/>
    <w:rsid w:val="00B93E1F"/>
    <w:rsid w:val="00B97BF1"/>
    <w:rsid w:val="00BD4EEA"/>
    <w:rsid w:val="00BE2D1F"/>
    <w:rsid w:val="00C25F66"/>
    <w:rsid w:val="00C64C82"/>
    <w:rsid w:val="00C7429B"/>
    <w:rsid w:val="00C94F39"/>
    <w:rsid w:val="00CA23B3"/>
    <w:rsid w:val="00D01092"/>
    <w:rsid w:val="00D07F74"/>
    <w:rsid w:val="00D26F3C"/>
    <w:rsid w:val="00D425AF"/>
    <w:rsid w:val="00D42924"/>
    <w:rsid w:val="00D50EFC"/>
    <w:rsid w:val="00D673BC"/>
    <w:rsid w:val="00D70EF7"/>
    <w:rsid w:val="00D7662F"/>
    <w:rsid w:val="00D9706B"/>
    <w:rsid w:val="00DA3067"/>
    <w:rsid w:val="00DD414D"/>
    <w:rsid w:val="00DE0CFA"/>
    <w:rsid w:val="00DF47F7"/>
    <w:rsid w:val="00EC7537"/>
    <w:rsid w:val="00EF3D5D"/>
    <w:rsid w:val="00EF453F"/>
    <w:rsid w:val="00F0236F"/>
    <w:rsid w:val="00F0527A"/>
    <w:rsid w:val="00F42140"/>
    <w:rsid w:val="00F42E9F"/>
    <w:rsid w:val="00F4515D"/>
    <w:rsid w:val="00F74547"/>
    <w:rsid w:val="00F75E6C"/>
    <w:rsid w:val="00F8698F"/>
    <w:rsid w:val="00FA25A7"/>
    <w:rsid w:val="00FA7C60"/>
    <w:rsid w:val="00FC3659"/>
    <w:rsid w:val="00FC57F7"/>
    <w:rsid w:val="00FC5FAE"/>
    <w:rsid w:val="0140551C"/>
    <w:rsid w:val="01B12E58"/>
    <w:rsid w:val="01C82E5A"/>
    <w:rsid w:val="01E13572"/>
    <w:rsid w:val="021D1DD4"/>
    <w:rsid w:val="0328731D"/>
    <w:rsid w:val="034D6D86"/>
    <w:rsid w:val="03C50A10"/>
    <w:rsid w:val="044E2BE0"/>
    <w:rsid w:val="04DA4474"/>
    <w:rsid w:val="04EC6309"/>
    <w:rsid w:val="05070A43"/>
    <w:rsid w:val="050C3B6C"/>
    <w:rsid w:val="051E0804"/>
    <w:rsid w:val="053578FC"/>
    <w:rsid w:val="053E79FB"/>
    <w:rsid w:val="05E455C4"/>
    <w:rsid w:val="05F06081"/>
    <w:rsid w:val="05F2584F"/>
    <w:rsid w:val="05FF245E"/>
    <w:rsid w:val="06514C09"/>
    <w:rsid w:val="06650F5E"/>
    <w:rsid w:val="06677F89"/>
    <w:rsid w:val="06D849E3"/>
    <w:rsid w:val="072D3F52"/>
    <w:rsid w:val="074C329C"/>
    <w:rsid w:val="07EE658E"/>
    <w:rsid w:val="0888740E"/>
    <w:rsid w:val="088B668D"/>
    <w:rsid w:val="08D77648"/>
    <w:rsid w:val="08FD2E27"/>
    <w:rsid w:val="09036BB8"/>
    <w:rsid w:val="094F75D5"/>
    <w:rsid w:val="09505959"/>
    <w:rsid w:val="099D0853"/>
    <w:rsid w:val="09B9291C"/>
    <w:rsid w:val="09E57B43"/>
    <w:rsid w:val="0A213D6C"/>
    <w:rsid w:val="0A9638E7"/>
    <w:rsid w:val="0AC515BB"/>
    <w:rsid w:val="0AF40E05"/>
    <w:rsid w:val="0AF74377"/>
    <w:rsid w:val="0B470389"/>
    <w:rsid w:val="0B4C4AD3"/>
    <w:rsid w:val="0B5C1E18"/>
    <w:rsid w:val="0B8F3202"/>
    <w:rsid w:val="0BF7192C"/>
    <w:rsid w:val="0C003818"/>
    <w:rsid w:val="0C6E02C3"/>
    <w:rsid w:val="0C8460D5"/>
    <w:rsid w:val="0CF462EF"/>
    <w:rsid w:val="0D0B5B12"/>
    <w:rsid w:val="0D534D12"/>
    <w:rsid w:val="0D7B7531"/>
    <w:rsid w:val="0D8E229F"/>
    <w:rsid w:val="0D9A44EF"/>
    <w:rsid w:val="0DF00BBF"/>
    <w:rsid w:val="0EAE1C15"/>
    <w:rsid w:val="0EC20452"/>
    <w:rsid w:val="0ECB39D4"/>
    <w:rsid w:val="0ED805F3"/>
    <w:rsid w:val="0EE06B2A"/>
    <w:rsid w:val="0F461C36"/>
    <w:rsid w:val="0F7059D1"/>
    <w:rsid w:val="0FA6162C"/>
    <w:rsid w:val="0FB67992"/>
    <w:rsid w:val="0FB974E0"/>
    <w:rsid w:val="10346473"/>
    <w:rsid w:val="10643844"/>
    <w:rsid w:val="111A364C"/>
    <w:rsid w:val="11356CD5"/>
    <w:rsid w:val="118C5756"/>
    <w:rsid w:val="11E25A4F"/>
    <w:rsid w:val="121C431D"/>
    <w:rsid w:val="12B36931"/>
    <w:rsid w:val="12BB4B80"/>
    <w:rsid w:val="12F11306"/>
    <w:rsid w:val="132E0705"/>
    <w:rsid w:val="13A62686"/>
    <w:rsid w:val="13D80718"/>
    <w:rsid w:val="13FE5940"/>
    <w:rsid w:val="141A2ADF"/>
    <w:rsid w:val="14406063"/>
    <w:rsid w:val="146A27B3"/>
    <w:rsid w:val="14B33F58"/>
    <w:rsid w:val="14D964F6"/>
    <w:rsid w:val="153E1D0E"/>
    <w:rsid w:val="155B0068"/>
    <w:rsid w:val="158562DB"/>
    <w:rsid w:val="15954377"/>
    <w:rsid w:val="165403D5"/>
    <w:rsid w:val="166E7112"/>
    <w:rsid w:val="167929BE"/>
    <w:rsid w:val="16924BAE"/>
    <w:rsid w:val="174D4912"/>
    <w:rsid w:val="17FF6273"/>
    <w:rsid w:val="1800023D"/>
    <w:rsid w:val="181A30AD"/>
    <w:rsid w:val="184B4402"/>
    <w:rsid w:val="1856781C"/>
    <w:rsid w:val="18FB6F3E"/>
    <w:rsid w:val="190467FC"/>
    <w:rsid w:val="196140EA"/>
    <w:rsid w:val="19BF71CA"/>
    <w:rsid w:val="19FA202D"/>
    <w:rsid w:val="1A1A3838"/>
    <w:rsid w:val="1A587EBD"/>
    <w:rsid w:val="1A682C8A"/>
    <w:rsid w:val="1AFD0A64"/>
    <w:rsid w:val="1B416BA3"/>
    <w:rsid w:val="1B4B4528"/>
    <w:rsid w:val="1B6C06CA"/>
    <w:rsid w:val="1B6F54BE"/>
    <w:rsid w:val="1B7F16D3"/>
    <w:rsid w:val="1B9C14FB"/>
    <w:rsid w:val="1BA15893"/>
    <w:rsid w:val="1BA62E70"/>
    <w:rsid w:val="1BD47A17"/>
    <w:rsid w:val="1C0876C1"/>
    <w:rsid w:val="1C0C1792"/>
    <w:rsid w:val="1C121246"/>
    <w:rsid w:val="1C57547A"/>
    <w:rsid w:val="1C7D42CA"/>
    <w:rsid w:val="1C933201"/>
    <w:rsid w:val="1CA218C3"/>
    <w:rsid w:val="1CCB5985"/>
    <w:rsid w:val="1CE33135"/>
    <w:rsid w:val="1D835D76"/>
    <w:rsid w:val="1DBA2C3C"/>
    <w:rsid w:val="1DE44B16"/>
    <w:rsid w:val="1DE52597"/>
    <w:rsid w:val="1DF20628"/>
    <w:rsid w:val="1DF63C75"/>
    <w:rsid w:val="1E2642CF"/>
    <w:rsid w:val="1E403142"/>
    <w:rsid w:val="1E4075E6"/>
    <w:rsid w:val="1E426EBA"/>
    <w:rsid w:val="1E5C4616"/>
    <w:rsid w:val="1E9D7FBE"/>
    <w:rsid w:val="1EBD29E4"/>
    <w:rsid w:val="1EC06022"/>
    <w:rsid w:val="1EDA3596"/>
    <w:rsid w:val="1EDA5344"/>
    <w:rsid w:val="1FE1200D"/>
    <w:rsid w:val="203A62EF"/>
    <w:rsid w:val="204F58BE"/>
    <w:rsid w:val="20763842"/>
    <w:rsid w:val="209B4FA7"/>
    <w:rsid w:val="20C22534"/>
    <w:rsid w:val="21163EB2"/>
    <w:rsid w:val="21724815"/>
    <w:rsid w:val="21E12E8E"/>
    <w:rsid w:val="21E7373F"/>
    <w:rsid w:val="21FE57EE"/>
    <w:rsid w:val="223B434C"/>
    <w:rsid w:val="22412CD8"/>
    <w:rsid w:val="224927CC"/>
    <w:rsid w:val="22745AB0"/>
    <w:rsid w:val="22963C78"/>
    <w:rsid w:val="22A20A25"/>
    <w:rsid w:val="22B660C8"/>
    <w:rsid w:val="22BA4990"/>
    <w:rsid w:val="23181B9F"/>
    <w:rsid w:val="232C6642"/>
    <w:rsid w:val="23D3606D"/>
    <w:rsid w:val="23E03B67"/>
    <w:rsid w:val="23F549CE"/>
    <w:rsid w:val="2454474E"/>
    <w:rsid w:val="24554E2A"/>
    <w:rsid w:val="24F20F0E"/>
    <w:rsid w:val="250F1AC0"/>
    <w:rsid w:val="25461625"/>
    <w:rsid w:val="256516E0"/>
    <w:rsid w:val="257C076E"/>
    <w:rsid w:val="259D3570"/>
    <w:rsid w:val="263952BC"/>
    <w:rsid w:val="263B48A8"/>
    <w:rsid w:val="2641214D"/>
    <w:rsid w:val="264A7253"/>
    <w:rsid w:val="26AA1AA0"/>
    <w:rsid w:val="26F40C37"/>
    <w:rsid w:val="27906EE8"/>
    <w:rsid w:val="27B16E5E"/>
    <w:rsid w:val="27CF5168"/>
    <w:rsid w:val="27ED433A"/>
    <w:rsid w:val="282E19AD"/>
    <w:rsid w:val="28664940"/>
    <w:rsid w:val="2897735B"/>
    <w:rsid w:val="28BD0279"/>
    <w:rsid w:val="28D05940"/>
    <w:rsid w:val="293B0566"/>
    <w:rsid w:val="295C6F64"/>
    <w:rsid w:val="298B1F92"/>
    <w:rsid w:val="29A876B2"/>
    <w:rsid w:val="29BF3AB4"/>
    <w:rsid w:val="29D90840"/>
    <w:rsid w:val="2A0C4820"/>
    <w:rsid w:val="2A3004CC"/>
    <w:rsid w:val="2A5A558B"/>
    <w:rsid w:val="2AAA60FA"/>
    <w:rsid w:val="2AD25A69"/>
    <w:rsid w:val="2B732DA8"/>
    <w:rsid w:val="2BB331A5"/>
    <w:rsid w:val="2C057779"/>
    <w:rsid w:val="2C181352"/>
    <w:rsid w:val="2C3C3AB4"/>
    <w:rsid w:val="2C420DA8"/>
    <w:rsid w:val="2C5615AF"/>
    <w:rsid w:val="2C646B95"/>
    <w:rsid w:val="2C9F6F43"/>
    <w:rsid w:val="2CB82A3D"/>
    <w:rsid w:val="2CF63C91"/>
    <w:rsid w:val="2D01000E"/>
    <w:rsid w:val="2D2B1461"/>
    <w:rsid w:val="2DAF21A8"/>
    <w:rsid w:val="2DB806C6"/>
    <w:rsid w:val="2DE0754F"/>
    <w:rsid w:val="2E090714"/>
    <w:rsid w:val="2E19750B"/>
    <w:rsid w:val="2E4317F2"/>
    <w:rsid w:val="2E5C264E"/>
    <w:rsid w:val="2E7110F5"/>
    <w:rsid w:val="2E862DF3"/>
    <w:rsid w:val="2E916C3C"/>
    <w:rsid w:val="2EB3154B"/>
    <w:rsid w:val="2EB55F59"/>
    <w:rsid w:val="2ECE02F6"/>
    <w:rsid w:val="2F0F21C0"/>
    <w:rsid w:val="2F124686"/>
    <w:rsid w:val="2F8B6071"/>
    <w:rsid w:val="2F9E23BE"/>
    <w:rsid w:val="2FC949E6"/>
    <w:rsid w:val="2FCC0796"/>
    <w:rsid w:val="2FD56041"/>
    <w:rsid w:val="30001223"/>
    <w:rsid w:val="30297EDA"/>
    <w:rsid w:val="30D0147D"/>
    <w:rsid w:val="30E831E5"/>
    <w:rsid w:val="30F96868"/>
    <w:rsid w:val="31302278"/>
    <w:rsid w:val="313308E4"/>
    <w:rsid w:val="313C1E8F"/>
    <w:rsid w:val="31A2418A"/>
    <w:rsid w:val="31AB01F8"/>
    <w:rsid w:val="31CC0DBF"/>
    <w:rsid w:val="31FD161E"/>
    <w:rsid w:val="325C075A"/>
    <w:rsid w:val="32A54325"/>
    <w:rsid w:val="32CA2987"/>
    <w:rsid w:val="32DE4335"/>
    <w:rsid w:val="32F6606D"/>
    <w:rsid w:val="342866FA"/>
    <w:rsid w:val="342B77F3"/>
    <w:rsid w:val="343B1E3D"/>
    <w:rsid w:val="343C78BF"/>
    <w:rsid w:val="34B82219"/>
    <w:rsid w:val="34FC1FE5"/>
    <w:rsid w:val="352E5727"/>
    <w:rsid w:val="35640356"/>
    <w:rsid w:val="359C6562"/>
    <w:rsid w:val="35F34D58"/>
    <w:rsid w:val="36203B2D"/>
    <w:rsid w:val="364517E5"/>
    <w:rsid w:val="366012B1"/>
    <w:rsid w:val="368E4C10"/>
    <w:rsid w:val="36AC1BDF"/>
    <w:rsid w:val="36E903C3"/>
    <w:rsid w:val="373C4E5A"/>
    <w:rsid w:val="373F6235"/>
    <w:rsid w:val="37795AC3"/>
    <w:rsid w:val="38463F61"/>
    <w:rsid w:val="384D572F"/>
    <w:rsid w:val="38C16934"/>
    <w:rsid w:val="38E17CD1"/>
    <w:rsid w:val="395D0BF4"/>
    <w:rsid w:val="396F1445"/>
    <w:rsid w:val="39934616"/>
    <w:rsid w:val="399E4417"/>
    <w:rsid w:val="39BF540B"/>
    <w:rsid w:val="39FF1C0C"/>
    <w:rsid w:val="3A033549"/>
    <w:rsid w:val="3A115CAB"/>
    <w:rsid w:val="3A1A748D"/>
    <w:rsid w:val="3A1F06F3"/>
    <w:rsid w:val="3A3F2F66"/>
    <w:rsid w:val="3A415021"/>
    <w:rsid w:val="3A4E4126"/>
    <w:rsid w:val="3A531ECD"/>
    <w:rsid w:val="3A775CE5"/>
    <w:rsid w:val="3AB10B58"/>
    <w:rsid w:val="3AC32A96"/>
    <w:rsid w:val="3B3B55CD"/>
    <w:rsid w:val="3B941949"/>
    <w:rsid w:val="3BA4251B"/>
    <w:rsid w:val="3BAF5FEC"/>
    <w:rsid w:val="3BC25DE6"/>
    <w:rsid w:val="3BC52C1E"/>
    <w:rsid w:val="3BCB249E"/>
    <w:rsid w:val="3BD47F15"/>
    <w:rsid w:val="3BDB3D05"/>
    <w:rsid w:val="3BE101F3"/>
    <w:rsid w:val="3C0536AC"/>
    <w:rsid w:val="3C3814A4"/>
    <w:rsid w:val="3CBE0B75"/>
    <w:rsid w:val="3CC571DC"/>
    <w:rsid w:val="3D0531E3"/>
    <w:rsid w:val="3D3141FE"/>
    <w:rsid w:val="3D472B6D"/>
    <w:rsid w:val="3D8A5D30"/>
    <w:rsid w:val="3DC402B0"/>
    <w:rsid w:val="3DE058F6"/>
    <w:rsid w:val="3DF77869"/>
    <w:rsid w:val="3E3B611C"/>
    <w:rsid w:val="3E6A2A38"/>
    <w:rsid w:val="3E995C74"/>
    <w:rsid w:val="3ED52233"/>
    <w:rsid w:val="3EFC094F"/>
    <w:rsid w:val="3EFF4B84"/>
    <w:rsid w:val="3F0377ED"/>
    <w:rsid w:val="3F95733A"/>
    <w:rsid w:val="3FB47094"/>
    <w:rsid w:val="402D2A36"/>
    <w:rsid w:val="40842268"/>
    <w:rsid w:val="408A210A"/>
    <w:rsid w:val="409C408B"/>
    <w:rsid w:val="40AA34F6"/>
    <w:rsid w:val="410F2584"/>
    <w:rsid w:val="4110479E"/>
    <w:rsid w:val="41EB5CE4"/>
    <w:rsid w:val="420723F2"/>
    <w:rsid w:val="42114C71"/>
    <w:rsid w:val="42162288"/>
    <w:rsid w:val="424D6905"/>
    <w:rsid w:val="428377AF"/>
    <w:rsid w:val="42A631E7"/>
    <w:rsid w:val="42BC698B"/>
    <w:rsid w:val="42E06943"/>
    <w:rsid w:val="42E57AD4"/>
    <w:rsid w:val="42F27ED7"/>
    <w:rsid w:val="430B4EBF"/>
    <w:rsid w:val="43104E14"/>
    <w:rsid w:val="43370708"/>
    <w:rsid w:val="436060FE"/>
    <w:rsid w:val="437F791C"/>
    <w:rsid w:val="438E4CD3"/>
    <w:rsid w:val="4396542E"/>
    <w:rsid w:val="44290050"/>
    <w:rsid w:val="4432296D"/>
    <w:rsid w:val="443B4404"/>
    <w:rsid w:val="44513A53"/>
    <w:rsid w:val="445C2E1F"/>
    <w:rsid w:val="44A142A6"/>
    <w:rsid w:val="44B33DBE"/>
    <w:rsid w:val="44B55D88"/>
    <w:rsid w:val="44C77869"/>
    <w:rsid w:val="45524720"/>
    <w:rsid w:val="45677817"/>
    <w:rsid w:val="45B778DE"/>
    <w:rsid w:val="45B85B30"/>
    <w:rsid w:val="45CF2E79"/>
    <w:rsid w:val="460A6426"/>
    <w:rsid w:val="46176249"/>
    <w:rsid w:val="462B5FAB"/>
    <w:rsid w:val="46302433"/>
    <w:rsid w:val="4645313C"/>
    <w:rsid w:val="46472138"/>
    <w:rsid w:val="46A47E62"/>
    <w:rsid w:val="46DC4BAA"/>
    <w:rsid w:val="46E86C86"/>
    <w:rsid w:val="47017063"/>
    <w:rsid w:val="4734568A"/>
    <w:rsid w:val="473B52E0"/>
    <w:rsid w:val="474653BD"/>
    <w:rsid w:val="476969DA"/>
    <w:rsid w:val="47B2292F"/>
    <w:rsid w:val="47B303B1"/>
    <w:rsid w:val="47E10C42"/>
    <w:rsid w:val="47E94C70"/>
    <w:rsid w:val="48130852"/>
    <w:rsid w:val="48A028AB"/>
    <w:rsid w:val="48A37E3F"/>
    <w:rsid w:val="48BA396D"/>
    <w:rsid w:val="48E72288"/>
    <w:rsid w:val="48FE28A6"/>
    <w:rsid w:val="49030FD7"/>
    <w:rsid w:val="49064E04"/>
    <w:rsid w:val="494B0A69"/>
    <w:rsid w:val="49734B0E"/>
    <w:rsid w:val="497526AF"/>
    <w:rsid w:val="499F0DB5"/>
    <w:rsid w:val="49A44966"/>
    <w:rsid w:val="49B72ABA"/>
    <w:rsid w:val="4A547DF1"/>
    <w:rsid w:val="4A6E2C61"/>
    <w:rsid w:val="4AC819BF"/>
    <w:rsid w:val="4AD11442"/>
    <w:rsid w:val="4AF3565B"/>
    <w:rsid w:val="4B4A38E1"/>
    <w:rsid w:val="4B7F2C4C"/>
    <w:rsid w:val="4BC03A83"/>
    <w:rsid w:val="4C334692"/>
    <w:rsid w:val="4CD61FE1"/>
    <w:rsid w:val="4CD75326"/>
    <w:rsid w:val="4D242D6A"/>
    <w:rsid w:val="4D4D1254"/>
    <w:rsid w:val="4D562ACB"/>
    <w:rsid w:val="4D697552"/>
    <w:rsid w:val="4D722A68"/>
    <w:rsid w:val="4DA60964"/>
    <w:rsid w:val="4DC86B2C"/>
    <w:rsid w:val="4E274D13"/>
    <w:rsid w:val="4E542ACA"/>
    <w:rsid w:val="4E657666"/>
    <w:rsid w:val="4E8A67B0"/>
    <w:rsid w:val="4EC26490"/>
    <w:rsid w:val="4ED16C09"/>
    <w:rsid w:val="4EF5033F"/>
    <w:rsid w:val="4F0444B0"/>
    <w:rsid w:val="4F6603AB"/>
    <w:rsid w:val="4FD856E5"/>
    <w:rsid w:val="4FE6773D"/>
    <w:rsid w:val="50025F99"/>
    <w:rsid w:val="50037481"/>
    <w:rsid w:val="50641FD7"/>
    <w:rsid w:val="507A2D98"/>
    <w:rsid w:val="50962424"/>
    <w:rsid w:val="51061E2A"/>
    <w:rsid w:val="512429C1"/>
    <w:rsid w:val="51A90A23"/>
    <w:rsid w:val="51CC2782"/>
    <w:rsid w:val="51FD2B1C"/>
    <w:rsid w:val="52033F40"/>
    <w:rsid w:val="520E6AD8"/>
    <w:rsid w:val="523012D4"/>
    <w:rsid w:val="5269532D"/>
    <w:rsid w:val="527A7C97"/>
    <w:rsid w:val="529F66D1"/>
    <w:rsid w:val="52B7716F"/>
    <w:rsid w:val="532A12D9"/>
    <w:rsid w:val="53402FC3"/>
    <w:rsid w:val="534D468A"/>
    <w:rsid w:val="5367649F"/>
    <w:rsid w:val="539A4AC7"/>
    <w:rsid w:val="53A25729"/>
    <w:rsid w:val="53B673C4"/>
    <w:rsid w:val="540463E4"/>
    <w:rsid w:val="54102FDB"/>
    <w:rsid w:val="542B3971"/>
    <w:rsid w:val="552D0B4D"/>
    <w:rsid w:val="559245E2"/>
    <w:rsid w:val="55A439DB"/>
    <w:rsid w:val="55B738A7"/>
    <w:rsid w:val="55BC38B4"/>
    <w:rsid w:val="55DA564E"/>
    <w:rsid w:val="56217775"/>
    <w:rsid w:val="56A93273"/>
    <w:rsid w:val="56F061FC"/>
    <w:rsid w:val="56F50266"/>
    <w:rsid w:val="570025B5"/>
    <w:rsid w:val="57056335"/>
    <w:rsid w:val="57555BD4"/>
    <w:rsid w:val="57561457"/>
    <w:rsid w:val="57925AB5"/>
    <w:rsid w:val="579E0C01"/>
    <w:rsid w:val="57F468A3"/>
    <w:rsid w:val="58084826"/>
    <w:rsid w:val="58237526"/>
    <w:rsid w:val="584916D2"/>
    <w:rsid w:val="58511FE1"/>
    <w:rsid w:val="5851771E"/>
    <w:rsid w:val="58714942"/>
    <w:rsid w:val="58CF7723"/>
    <w:rsid w:val="58E6430A"/>
    <w:rsid w:val="59BE5287"/>
    <w:rsid w:val="59D2663D"/>
    <w:rsid w:val="5A46076F"/>
    <w:rsid w:val="5AA40CAB"/>
    <w:rsid w:val="5AAC50E0"/>
    <w:rsid w:val="5B1C33E1"/>
    <w:rsid w:val="5C4C0928"/>
    <w:rsid w:val="5CB84210"/>
    <w:rsid w:val="5CC45F07"/>
    <w:rsid w:val="5CF24C0B"/>
    <w:rsid w:val="5D005DFA"/>
    <w:rsid w:val="5D284EF1"/>
    <w:rsid w:val="5D594705"/>
    <w:rsid w:val="5D5D4FE7"/>
    <w:rsid w:val="5DE6548E"/>
    <w:rsid w:val="5E975763"/>
    <w:rsid w:val="5EEF62A0"/>
    <w:rsid w:val="5F05175A"/>
    <w:rsid w:val="5F261904"/>
    <w:rsid w:val="5F890DDB"/>
    <w:rsid w:val="5FD01870"/>
    <w:rsid w:val="604D1FAD"/>
    <w:rsid w:val="615F7CCE"/>
    <w:rsid w:val="6171498D"/>
    <w:rsid w:val="61CF1E4D"/>
    <w:rsid w:val="625C73EB"/>
    <w:rsid w:val="62844454"/>
    <w:rsid w:val="628D1E7B"/>
    <w:rsid w:val="62EE098B"/>
    <w:rsid w:val="63074846"/>
    <w:rsid w:val="630E06E5"/>
    <w:rsid w:val="630E6937"/>
    <w:rsid w:val="63B4351E"/>
    <w:rsid w:val="63E81C94"/>
    <w:rsid w:val="63FD02BC"/>
    <w:rsid w:val="63FD0FFA"/>
    <w:rsid w:val="64476471"/>
    <w:rsid w:val="64917816"/>
    <w:rsid w:val="64A532CB"/>
    <w:rsid w:val="64AF6B75"/>
    <w:rsid w:val="650A2C9A"/>
    <w:rsid w:val="65D35C16"/>
    <w:rsid w:val="65E04CD4"/>
    <w:rsid w:val="6615622F"/>
    <w:rsid w:val="66293A88"/>
    <w:rsid w:val="666335A3"/>
    <w:rsid w:val="66825BA3"/>
    <w:rsid w:val="66A15D14"/>
    <w:rsid w:val="66A2069C"/>
    <w:rsid w:val="66CD5476"/>
    <w:rsid w:val="67136C12"/>
    <w:rsid w:val="67362901"/>
    <w:rsid w:val="674D3FD5"/>
    <w:rsid w:val="675863D3"/>
    <w:rsid w:val="67674868"/>
    <w:rsid w:val="676D1B8F"/>
    <w:rsid w:val="683D640D"/>
    <w:rsid w:val="684E58C1"/>
    <w:rsid w:val="68692862"/>
    <w:rsid w:val="68725BBA"/>
    <w:rsid w:val="68CC52CB"/>
    <w:rsid w:val="68F56AC0"/>
    <w:rsid w:val="69C97A5C"/>
    <w:rsid w:val="6A061E9C"/>
    <w:rsid w:val="6A567FF7"/>
    <w:rsid w:val="6A6F632C"/>
    <w:rsid w:val="6A7E12B3"/>
    <w:rsid w:val="6ABC5E2E"/>
    <w:rsid w:val="6AD14E1A"/>
    <w:rsid w:val="6AD62431"/>
    <w:rsid w:val="6ADA7BDA"/>
    <w:rsid w:val="6AE33704"/>
    <w:rsid w:val="6B71356D"/>
    <w:rsid w:val="6C306EEC"/>
    <w:rsid w:val="6C384A25"/>
    <w:rsid w:val="6C3870FA"/>
    <w:rsid w:val="6C3A3D44"/>
    <w:rsid w:val="6C3B1920"/>
    <w:rsid w:val="6C581E94"/>
    <w:rsid w:val="6C643A6C"/>
    <w:rsid w:val="6C692E30"/>
    <w:rsid w:val="6D01155F"/>
    <w:rsid w:val="6D3354A2"/>
    <w:rsid w:val="6D57712D"/>
    <w:rsid w:val="6D5E2D25"/>
    <w:rsid w:val="6D837F22"/>
    <w:rsid w:val="6D9143ED"/>
    <w:rsid w:val="6D9242CC"/>
    <w:rsid w:val="6DD644F6"/>
    <w:rsid w:val="6E04426F"/>
    <w:rsid w:val="6E445903"/>
    <w:rsid w:val="6EE67780"/>
    <w:rsid w:val="6F2D45E9"/>
    <w:rsid w:val="6F6E34E9"/>
    <w:rsid w:val="6F9F008F"/>
    <w:rsid w:val="6FB84628"/>
    <w:rsid w:val="6FF62C2D"/>
    <w:rsid w:val="7002271F"/>
    <w:rsid w:val="703025E3"/>
    <w:rsid w:val="704A4D27"/>
    <w:rsid w:val="7071608C"/>
    <w:rsid w:val="708C09F2"/>
    <w:rsid w:val="70BB0ABA"/>
    <w:rsid w:val="71D64238"/>
    <w:rsid w:val="71FA2E2D"/>
    <w:rsid w:val="72202E25"/>
    <w:rsid w:val="72346635"/>
    <w:rsid w:val="72894D0D"/>
    <w:rsid w:val="728E768E"/>
    <w:rsid w:val="731A30D6"/>
    <w:rsid w:val="7346211D"/>
    <w:rsid w:val="736B5F5A"/>
    <w:rsid w:val="73A01E28"/>
    <w:rsid w:val="740D6797"/>
    <w:rsid w:val="746F6492"/>
    <w:rsid w:val="74703F13"/>
    <w:rsid w:val="747E7D34"/>
    <w:rsid w:val="74D74BBC"/>
    <w:rsid w:val="74EE481B"/>
    <w:rsid w:val="753F32E7"/>
    <w:rsid w:val="7592088C"/>
    <w:rsid w:val="75960167"/>
    <w:rsid w:val="759A04FF"/>
    <w:rsid w:val="75D20E62"/>
    <w:rsid w:val="75E02830"/>
    <w:rsid w:val="764A744B"/>
    <w:rsid w:val="76937428"/>
    <w:rsid w:val="76A71125"/>
    <w:rsid w:val="76F40431"/>
    <w:rsid w:val="770F2826"/>
    <w:rsid w:val="77F934EB"/>
    <w:rsid w:val="78160310"/>
    <w:rsid w:val="782D7D48"/>
    <w:rsid w:val="783953BB"/>
    <w:rsid w:val="785C7CED"/>
    <w:rsid w:val="789970AA"/>
    <w:rsid w:val="78CE223E"/>
    <w:rsid w:val="78E948D3"/>
    <w:rsid w:val="79004B1D"/>
    <w:rsid w:val="791B233D"/>
    <w:rsid w:val="79265D3A"/>
    <w:rsid w:val="7932050F"/>
    <w:rsid w:val="79354CBC"/>
    <w:rsid w:val="795A3DD0"/>
    <w:rsid w:val="7993773F"/>
    <w:rsid w:val="79E166FC"/>
    <w:rsid w:val="79F947E5"/>
    <w:rsid w:val="7A124E54"/>
    <w:rsid w:val="7A6C09E6"/>
    <w:rsid w:val="7A764C23"/>
    <w:rsid w:val="7AB20098"/>
    <w:rsid w:val="7ACF5207"/>
    <w:rsid w:val="7AFF496C"/>
    <w:rsid w:val="7B191A7C"/>
    <w:rsid w:val="7B1F5CAB"/>
    <w:rsid w:val="7B4A68AF"/>
    <w:rsid w:val="7C120DEF"/>
    <w:rsid w:val="7C2D3E7B"/>
    <w:rsid w:val="7C433AD6"/>
    <w:rsid w:val="7CD43716"/>
    <w:rsid w:val="7D1B1F25"/>
    <w:rsid w:val="7D263448"/>
    <w:rsid w:val="7D840CC5"/>
    <w:rsid w:val="7DBB64A1"/>
    <w:rsid w:val="7DD81BC4"/>
    <w:rsid w:val="7DE62533"/>
    <w:rsid w:val="7E046ACE"/>
    <w:rsid w:val="7E40351A"/>
    <w:rsid w:val="7E4B7381"/>
    <w:rsid w:val="7EF26089"/>
    <w:rsid w:val="7F356E4A"/>
    <w:rsid w:val="7FE709E7"/>
    <w:rsid w:val="7FEF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header" w:semiHidden="0" w:unhideWhenUsed="0" w:qFormat="1"/>
    <w:lsdException w:name="footer" w:semiHidden="0" w:unhideWhenUsed="0" w:qFormat="1"/>
    <w:lsdException w:name="caption" w:qFormat="1"/>
    <w:lsdException w:name="footnote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Pr>
      <w:i/>
    </w:rPr>
  </w:style>
  <w:style w:type="character" w:styleId="a9">
    <w:name w:val="Hyperlink"/>
    <w:basedOn w:val="a0"/>
    <w:qFormat/>
    <w:rPr>
      <w:color w:val="0000FF"/>
      <w:u w:val="single"/>
    </w:rPr>
  </w:style>
  <w:style w:type="character" w:styleId="aa">
    <w:name w:val="footnote reference"/>
    <w:basedOn w:val="a0"/>
    <w:qFormat/>
    <w:rPr>
      <w:vertAlign w:val="superscript"/>
    </w:rPr>
  </w:style>
  <w:style w:type="paragraph" w:styleId="ab">
    <w:name w:val="List Paragraph"/>
    <w:basedOn w:val="a"/>
    <w:uiPriority w:val="34"/>
    <w:unhideWhenUsed/>
    <w:qFormat/>
    <w:pPr>
      <w:ind w:firstLineChars="200" w:firstLine="420"/>
    </w:p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table" w:customStyle="1" w:styleId="4">
    <w:name w:val="网格型4"/>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header" w:semiHidden="0" w:unhideWhenUsed="0" w:qFormat="1"/>
    <w:lsdException w:name="footer" w:semiHidden="0" w:unhideWhenUsed="0" w:qFormat="1"/>
    <w:lsdException w:name="caption" w:qFormat="1"/>
    <w:lsdException w:name="footnote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Pr>
      <w:i/>
    </w:rPr>
  </w:style>
  <w:style w:type="character" w:styleId="a9">
    <w:name w:val="Hyperlink"/>
    <w:basedOn w:val="a0"/>
    <w:qFormat/>
    <w:rPr>
      <w:color w:val="0000FF"/>
      <w:u w:val="single"/>
    </w:rPr>
  </w:style>
  <w:style w:type="character" w:styleId="aa">
    <w:name w:val="footnote reference"/>
    <w:basedOn w:val="a0"/>
    <w:qFormat/>
    <w:rPr>
      <w:vertAlign w:val="superscript"/>
    </w:rPr>
  </w:style>
  <w:style w:type="paragraph" w:styleId="ab">
    <w:name w:val="List Paragraph"/>
    <w:basedOn w:val="a"/>
    <w:uiPriority w:val="34"/>
    <w:unhideWhenUsed/>
    <w:qFormat/>
    <w:pPr>
      <w:ind w:firstLineChars="200" w:firstLine="420"/>
    </w:p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table" w:customStyle="1" w:styleId="4">
    <w:name w:val="网格型4"/>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837</Words>
  <Characters>4774</Characters>
  <Application>Microsoft Office Word</Application>
  <DocSecurity>0</DocSecurity>
  <Lines>39</Lines>
  <Paragraphs>11</Paragraphs>
  <ScaleCrop>false</ScaleCrop>
  <Company>微软公司</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W-Bingxuan</dc:creator>
  <cp:lastModifiedBy>杨渊</cp:lastModifiedBy>
  <cp:revision>65</cp:revision>
  <dcterms:created xsi:type="dcterms:W3CDTF">2024-06-05T08:11:00Z</dcterms:created>
  <dcterms:modified xsi:type="dcterms:W3CDTF">2024-07-25T09:35:00Z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D076B3DBE41C419AA6AB309960D2B98C</vt:lpwstr>
  </property>
</Properties>
</file>